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13BB" w14:textId="77777777" w:rsidR="006C66C6" w:rsidRDefault="006C66C6" w:rsidP="006C66C6">
      <w:pPr>
        <w:jc w:val="center"/>
      </w:pPr>
      <w:r w:rsidRPr="00AF0419">
        <w:rPr>
          <w:rFonts w:ascii="Arial" w:hAnsi="Arial" w:cs="Arial"/>
          <w:b/>
          <w:sz w:val="24"/>
          <w:szCs w:val="24"/>
        </w:rPr>
        <w:t>Grille d’évaluation des soumissions</w:t>
      </w:r>
    </w:p>
    <w:tbl>
      <w:tblPr>
        <w:tblW w:w="1083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  <w:gridCol w:w="1509"/>
      </w:tblGrid>
      <w:tr w:rsidR="006C66C6" w14:paraId="46B65DC3" w14:textId="77777777" w:rsidTr="00723FF1">
        <w:trPr>
          <w:trHeight w:val="521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33DACF64" w14:textId="77777777" w:rsidR="006C66C6" w:rsidRDefault="006C66C6" w:rsidP="00723FF1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Critères de sélection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6C52FCBA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Pointage</w:t>
            </w:r>
          </w:p>
        </w:tc>
      </w:tr>
      <w:tr w:rsidR="006C66C6" w14:paraId="6F63708C" w14:textId="77777777" w:rsidTr="00723FF1">
        <w:trPr>
          <w:trHeight w:val="259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37D4C9" w14:textId="1D5E33ED" w:rsidR="006C66C6" w:rsidRPr="00D5308F" w:rsidRDefault="006C66C6" w:rsidP="00E9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D5308F"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r w:rsidR="00E94EC7" w:rsidRPr="00D5308F">
              <w:rPr>
                <w:rFonts w:ascii="Calibri" w:hAnsi="Calibri" w:cs="Calibri"/>
                <w:b/>
                <w:bCs/>
                <w:color w:val="000000"/>
              </w:rPr>
              <w:t xml:space="preserve">Expertise du soumissionnaire </w:t>
            </w: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</w:tcPr>
          <w:p w14:paraId="41EAFFC8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/10</w:t>
            </w:r>
          </w:p>
        </w:tc>
      </w:tr>
      <w:tr w:rsidR="006C66C6" w14:paraId="28EA11B3" w14:textId="77777777" w:rsidTr="00723FF1">
        <w:trPr>
          <w:trHeight w:val="30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1A358" w14:textId="6CCB4E09" w:rsidR="006C66C6" w:rsidRPr="00D5308F" w:rsidRDefault="007F59E4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Démonstration de bonnes réalisations</w:t>
            </w:r>
            <w:r w:rsidR="001A6380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nature comparable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4443C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3C2EFB3C" w14:textId="77777777" w:rsidTr="00723FF1">
        <w:trPr>
          <w:trHeight w:val="31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B5CE2E" w14:textId="0D062EF6" w:rsidR="006C66C6" w:rsidRPr="00AD3A1C" w:rsidRDefault="00AC396E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Échéancier</w:t>
            </w:r>
            <w:r w:rsidR="00AB742C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C725A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de réalisation</w:t>
            </w:r>
            <w:r w:rsidR="00AD3A1C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C66C6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B37F7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28F5403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90D60" w14:textId="0680CC23" w:rsidR="006C66C6" w:rsidRPr="00AD3A1C" w:rsidRDefault="009C3825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Expériences et projets des s</w:t>
            </w:r>
            <w:r w:rsidR="006272A4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ous-traitant</w:t>
            </w:r>
            <w:r w:rsidR="006272A4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C66C6" w:rsidRPr="00AD3A1C">
              <w:rPr>
                <w:rFonts w:ascii="Calibri" w:hAnsi="Calibri" w:cs="Calibri"/>
                <w:color w:val="000000"/>
                <w:sz w:val="20"/>
                <w:szCs w:val="20"/>
              </w:rPr>
              <w:t>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33213F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634537C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96E708" w14:textId="465A3751" w:rsidR="006C66C6" w:rsidRPr="00D5308F" w:rsidRDefault="007F59E4" w:rsidP="007F59E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Démontre l’expertise de l’équipe d’i</w:t>
            </w:r>
            <w:r w:rsidR="006C66C6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nstallation selon les instructions du fabricant (/2)</w:t>
            </w:r>
            <w:r w:rsidR="001A6380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(si applicable)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A05FB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7B0542BD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3AC11" w14:textId="77777777" w:rsidR="006C66C6" w:rsidRPr="00D5308F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Service après-vente et pièces de remplacement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9CD0DB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3F7C876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DE3D0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Garantie et qualité des produits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9073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/20</w:t>
            </w:r>
          </w:p>
        </w:tc>
      </w:tr>
      <w:tr w:rsidR="006C66C6" w14:paraId="31884458" w14:textId="77777777" w:rsidTr="00723FF1">
        <w:trPr>
          <w:trHeight w:val="50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24922" w14:textId="7480D020" w:rsidR="006C66C6" w:rsidRPr="002524B7" w:rsidRDefault="006C66C6" w:rsidP="00723FF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Garanties des matériaux composant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équipement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métaux, revêtement, quincaillerie, plastique, bois, cha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î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nes, câbles, ressorts, pièces mobiles, composantes électroniques, revêtement de surface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incluant garantie UV (cf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uide d’achat)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(/15)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4C7745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F72C12" w14:textId="77777777" w:rsidTr="00723FF1">
        <w:trPr>
          <w:trHeight w:val="28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2B93C" w14:textId="77777777" w:rsidR="006C66C6" w:rsidRPr="002524B7" w:rsidRDefault="006C66C6" w:rsidP="00723FF1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Garantie des pièces de rechange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équivalentes (/3)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7927C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E8DC07F" w14:textId="77777777" w:rsidTr="00723FF1">
        <w:trPr>
          <w:trHeight w:val="53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28C45" w14:textId="5719CA1B" w:rsidR="006C66C6" w:rsidRPr="002524B7" w:rsidRDefault="006C66C6" w:rsidP="009D307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Certification environnementale ou de qualité (ex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D307B"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9D30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certification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matériaux recyclés, pour emballage et envoi, FCS pour bois, empreinte carbone, développement durable)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(/2)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AC3C2F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280D6A17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1EB7C7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D79E6">
              <w:rPr>
                <w:rFonts w:ascii="Calibri" w:hAnsi="Calibri" w:cs="Calibri"/>
                <w:b/>
                <w:bCs/>
                <w:color w:val="000000"/>
              </w:rPr>
              <w:t>3. Structures proposées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7D4002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79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/40 ou /45**</w:t>
            </w:r>
          </w:p>
        </w:tc>
      </w:tr>
      <w:tr w:rsidR="006C66C6" w14:paraId="07173DF7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BB445" w14:textId="77777777" w:rsidR="006C66C6" w:rsidRPr="009D79E6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Accessibilité universelle des équipements proposés (/5) ou (/0*)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2F9295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69C23AA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B0EC6C" w14:textId="77777777" w:rsidR="006C66C6" w:rsidRPr="009D79E6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Originalité des structures (/5) ou (/10*)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AADD9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E50BD2" w14:textId="77777777" w:rsidTr="00723FF1">
        <w:trPr>
          <w:trHeight w:val="16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115B1" w14:textId="77777777" w:rsidR="006C66C6" w:rsidRPr="009D79E6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Valeur ludique des composantes (cognitif, affectif, social, physique et moteur) (/15) (/20**)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9CE1E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3C07CECE" w14:textId="77777777" w:rsidTr="00723FF1">
        <w:trPr>
          <w:trHeight w:val="39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35699" w14:textId="151023D5" w:rsidR="006C66C6" w:rsidRPr="002524B7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Complémentarité de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offre avec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ensemble des équipements du parc et des parcs environnants (parcs environnants si applicable)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1E0739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149960BB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5780D" w14:textId="77777777" w:rsidR="006C66C6" w:rsidRPr="002524B7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Respect de la thématique imposée et intégration des composantes au contexte du parc (thématique si applicable)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2B3B94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8B296B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208FBE" w14:textId="77777777" w:rsidR="006C66C6" w:rsidRPr="002524B7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524B7">
              <w:rPr>
                <w:b/>
              </w:rPr>
              <w:br w:type="page"/>
              <w:t xml:space="preserve">4. </w:t>
            </w:r>
            <w:r w:rsidRPr="002524B7">
              <w:rPr>
                <w:rFonts w:ascii="Calibri" w:hAnsi="Calibri" w:cs="Calibri"/>
                <w:b/>
                <w:bCs/>
                <w:color w:val="000000"/>
              </w:rPr>
              <w:t>Utilisation de l’espace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37538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6A5D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66C6" w14:paraId="1E096049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C0D87E" w14:textId="2E44B719" w:rsidR="006C66C6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Respect de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aire disponible et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espect des zones de protection et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aires de circulation requises 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3E45D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04AD0B8B" w14:textId="77777777" w:rsidTr="00723FF1">
        <w:trPr>
          <w:trHeight w:val="12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F7F93" w14:textId="7BF357A4" w:rsidR="006C66C6" w:rsidRDefault="006C66C6" w:rsidP="00723FF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Utilisation optimale de l’espace (meilleure valeur ludique dans l’espace donné) (cf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uide d’achat) 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8E06F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42590099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A08B9D" w14:textId="41761F45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Clarté et précision</w:t>
            </w:r>
            <w:r w:rsidR="009B7D59"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19081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/5</w:t>
            </w:r>
          </w:p>
        </w:tc>
      </w:tr>
      <w:tr w:rsidR="006C66C6" w14:paraId="0D19F9CD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78D308" w14:textId="6B9A7B19" w:rsidR="00E549F3" w:rsidRPr="00E44019" w:rsidRDefault="006C66C6" w:rsidP="00E0758F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Précision des documents fournis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44D7D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5F3EB6B0" w14:textId="77777777" w:rsidTr="00723FF1">
        <w:trPr>
          <w:trHeight w:val="478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0F002" w14:textId="3F9A9257" w:rsidR="006C66C6" w:rsidRPr="00E02817" w:rsidRDefault="006C66C6" w:rsidP="00723FF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Clarté des spécifications techniques des structures et des plans ou illustrations fournies à l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échelle avec les dimensions spécifiées (cf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point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</w:t>
            </w: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 et documents à remettre)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5461F5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1123322B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F3711B" w14:textId="77777777" w:rsidR="006C66C6" w:rsidRPr="00E02817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02817">
              <w:rPr>
                <w:rFonts w:ascii="Calibri" w:hAnsi="Calibri" w:cs="Calibri"/>
                <w:b/>
                <w:bCs/>
                <w:color w:val="000000"/>
              </w:rPr>
              <w:t>6. Prix</w:t>
            </w: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</w:tcPr>
          <w:p w14:paraId="2D46D34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9D79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 ou /5**</w:t>
            </w:r>
          </w:p>
        </w:tc>
      </w:tr>
      <w:tr w:rsidR="006C66C6" w14:paraId="0160B29E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84F06" w14:textId="77777777" w:rsidR="006C66C6" w:rsidRPr="00E02817" w:rsidRDefault="006C66C6" w:rsidP="00723FF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Prix proposé se situant entre le minimum et le maximum défini (/10) ou (/5**)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0C63E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6C6" w14:paraId="03FB53C9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B0FEE2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 Appréciation générale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2F19B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/5</w:t>
            </w:r>
          </w:p>
        </w:tc>
      </w:tr>
      <w:tr w:rsidR="006C66C6" w14:paraId="567DF493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C9FD9D" w14:textId="27ECDE50" w:rsidR="006C66C6" w:rsidRDefault="006C66C6" w:rsidP="00723FF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Équilibre de la qualité des produits dans </w:t>
            </w:r>
            <w:r w:rsidR="009B7D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leur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ensemble (/3)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367B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0BDB9370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C8E3C" w14:textId="77777777" w:rsidR="006C66C6" w:rsidRDefault="006C66C6" w:rsidP="00723FF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Qualité de l’offre en général (/2)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95DA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CB0342D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DE26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5DFC98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3ECE94EA" w14:textId="054A0CF7" w:rsidR="006C66C6" w:rsidRPr="00443B74" w:rsidRDefault="009B7D59" w:rsidP="006C66C6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Advenant égalité, l</w:t>
      </w:r>
      <w:r w:rsidR="006C66C6" w:rsidRPr="005A3D42">
        <w:rPr>
          <w:rFonts w:ascii="Arial" w:hAnsi="Arial" w:cs="Arial"/>
          <w:sz w:val="20"/>
          <w:szCs w:val="20"/>
        </w:rPr>
        <w:t xml:space="preserve">a municipalité devra </w:t>
      </w:r>
      <w:r>
        <w:rPr>
          <w:rFonts w:ascii="Arial" w:hAnsi="Arial" w:cs="Arial"/>
          <w:sz w:val="20"/>
          <w:szCs w:val="20"/>
        </w:rPr>
        <w:t>indiquer</w:t>
      </w:r>
      <w:r w:rsidRPr="005A3D42">
        <w:rPr>
          <w:rFonts w:ascii="Arial" w:hAnsi="Arial" w:cs="Arial"/>
          <w:sz w:val="20"/>
          <w:szCs w:val="20"/>
        </w:rPr>
        <w:t xml:space="preserve"> </w:t>
      </w:r>
      <w:r w:rsidR="006C66C6" w:rsidRPr="005A3D42">
        <w:rPr>
          <w:rFonts w:ascii="Arial" w:hAnsi="Arial" w:cs="Arial"/>
          <w:sz w:val="20"/>
          <w:szCs w:val="20"/>
        </w:rPr>
        <w:t>dans l’appel d’offre</w:t>
      </w:r>
      <w:r>
        <w:rPr>
          <w:rFonts w:ascii="Arial" w:hAnsi="Arial" w:cs="Arial"/>
          <w:sz w:val="20"/>
          <w:szCs w:val="20"/>
        </w:rPr>
        <w:t>s</w:t>
      </w:r>
      <w:r w:rsidR="006C66C6" w:rsidRPr="005A3D42">
        <w:rPr>
          <w:rFonts w:ascii="Arial" w:hAnsi="Arial" w:cs="Arial"/>
          <w:sz w:val="20"/>
          <w:szCs w:val="20"/>
        </w:rPr>
        <w:t xml:space="preserve"> de quelle manière le choix final sera effectué. Ce choix pourra</w:t>
      </w:r>
      <w:r>
        <w:rPr>
          <w:rFonts w:ascii="Arial" w:hAnsi="Arial" w:cs="Arial"/>
          <w:sz w:val="20"/>
          <w:szCs w:val="20"/>
        </w:rPr>
        <w:t>it</w:t>
      </w:r>
      <w:r w:rsidR="006C66C6" w:rsidRPr="005A3D42">
        <w:rPr>
          <w:rFonts w:ascii="Arial" w:hAnsi="Arial" w:cs="Arial"/>
          <w:sz w:val="20"/>
          <w:szCs w:val="20"/>
        </w:rPr>
        <w:t xml:space="preserve"> être fait </w:t>
      </w:r>
      <w:r>
        <w:rPr>
          <w:rFonts w:ascii="Arial" w:hAnsi="Arial" w:cs="Arial"/>
          <w:sz w:val="20"/>
          <w:szCs w:val="20"/>
        </w:rPr>
        <w:t>par</w:t>
      </w:r>
      <w:r w:rsidR="006C66C6" w:rsidRPr="005A3D42">
        <w:rPr>
          <w:rFonts w:ascii="Arial" w:hAnsi="Arial" w:cs="Arial"/>
          <w:sz w:val="20"/>
          <w:szCs w:val="20"/>
        </w:rPr>
        <w:t xml:space="preserve"> tirage au sort en présence des </w:t>
      </w:r>
      <w:r>
        <w:rPr>
          <w:rFonts w:ascii="Arial" w:hAnsi="Arial" w:cs="Arial"/>
          <w:sz w:val="20"/>
          <w:szCs w:val="20"/>
        </w:rPr>
        <w:t>deux</w:t>
      </w:r>
      <w:r w:rsidR="006C66C6" w:rsidRPr="005A3D42">
        <w:rPr>
          <w:rFonts w:ascii="Arial" w:hAnsi="Arial" w:cs="Arial"/>
          <w:sz w:val="20"/>
          <w:szCs w:val="20"/>
        </w:rPr>
        <w:t xml:space="preserve"> soumissionnaires à égalité.</w:t>
      </w:r>
    </w:p>
    <w:p w14:paraId="1633A482" w14:textId="77777777" w:rsidR="006C66C6" w:rsidRDefault="006C66C6" w:rsidP="006C66C6"/>
    <w:p w14:paraId="07680C50" w14:textId="77777777" w:rsidR="006C66C6" w:rsidRDefault="006C66C6" w:rsidP="002524B7">
      <w:pPr>
        <w:jc w:val="center"/>
        <w:rPr>
          <w:rFonts w:ascii="Arial" w:hAnsi="Arial" w:cs="Arial"/>
          <w:b/>
          <w:sz w:val="24"/>
          <w:szCs w:val="24"/>
        </w:rPr>
      </w:pPr>
    </w:p>
    <w:p w14:paraId="55E0ECC5" w14:textId="04E003B3" w:rsidR="002524B7" w:rsidRDefault="00E02817" w:rsidP="002524B7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Sous-</w:t>
      </w:r>
      <w:r w:rsidR="009B7D59">
        <w:rPr>
          <w:rFonts w:ascii="Arial" w:hAnsi="Arial" w:cs="Arial"/>
          <w:b/>
          <w:sz w:val="24"/>
          <w:szCs w:val="24"/>
        </w:rPr>
        <w:t>g</w:t>
      </w:r>
      <w:r w:rsidR="002524B7" w:rsidRPr="00AF0419">
        <w:rPr>
          <w:rFonts w:ascii="Arial" w:hAnsi="Arial" w:cs="Arial"/>
          <w:b/>
          <w:sz w:val="24"/>
          <w:szCs w:val="24"/>
        </w:rPr>
        <w:t>rille d’évaluation des soumissions</w:t>
      </w:r>
    </w:p>
    <w:tbl>
      <w:tblPr>
        <w:tblW w:w="1083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  <w:gridCol w:w="1509"/>
      </w:tblGrid>
      <w:tr w:rsidR="002524B7" w14:paraId="3FBC5CF6" w14:textId="77777777" w:rsidTr="00D538CC">
        <w:trPr>
          <w:trHeight w:val="521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30E82D9D" w14:textId="77777777" w:rsidR="002524B7" w:rsidRDefault="002524B7" w:rsidP="00D538CC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Critères de sélection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562AB707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Pointage</w:t>
            </w:r>
          </w:p>
        </w:tc>
      </w:tr>
      <w:tr w:rsidR="002524B7" w14:paraId="7A7C9AEF" w14:textId="77777777" w:rsidTr="00D538CC">
        <w:trPr>
          <w:trHeight w:val="1234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4725E8" w14:textId="560635C2" w:rsidR="002524B7" w:rsidRPr="00BC33BD" w:rsidRDefault="0054411C" w:rsidP="002524B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Expertise</w:t>
            </w:r>
            <w:r w:rsidRPr="00BC33B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524B7" w:rsidRPr="00BC33BD">
              <w:rPr>
                <w:rFonts w:ascii="Calibri" w:hAnsi="Calibri" w:cs="Calibri"/>
                <w:b/>
                <w:bCs/>
                <w:color w:val="000000"/>
              </w:rPr>
              <w:t>du soumissionnaire</w:t>
            </w:r>
          </w:p>
          <w:p w14:paraId="1C248749" w14:textId="747AC09A" w:rsidR="002524B7" w:rsidRDefault="009B7D59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À</w:t>
            </w:r>
            <w:r w:rsid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partir des historiques d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="002524B7">
              <w:rPr>
                <w:rFonts w:ascii="Calibri" w:hAnsi="Calibri" w:cs="Calibri"/>
                <w:color w:val="000000"/>
                <w:sz w:val="20"/>
                <w:szCs w:val="20"/>
              </w:rPr>
              <w:t>évaluation de rendement 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’un</w:t>
            </w:r>
            <w:r w:rsid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achat antérieur ou de la liste fournie par le soumissionnaire indiquant </w:t>
            </w:r>
            <w:r w:rsidRPr="00E44019">
              <w:rPr>
                <w:rFonts w:ascii="Calibri" w:hAnsi="Calibri" w:cs="Calibri"/>
                <w:color w:val="000000"/>
                <w:sz w:val="20"/>
                <w:szCs w:val="20"/>
              </w:rPr>
              <w:t>au minimum trois</w:t>
            </w:r>
            <w:r w:rsid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références pour des projets comparables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similaires</w:t>
            </w:r>
            <w:r w:rsidR="002524B7">
              <w:rPr>
                <w:rFonts w:ascii="Calibri" w:hAnsi="Calibri" w:cs="Calibri"/>
                <w:color w:val="000000"/>
                <w:sz w:val="20"/>
                <w:szCs w:val="20"/>
              </w:rPr>
              <w:t>, la municipalité devra récupérer les éléments ci-dessous afin de noter les compétences du soumissionnaire</w:t>
            </w:r>
            <w:r w:rsidR="00871D8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Dans le cas d’un nouveau soumissionnaire, celui-ci est invité à déposer tout projet similaire, comparable ou en provenance d’un autre domaine d’expertise permettant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d’évaluer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 compétence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C85F546" w14:textId="35CB9835" w:rsidR="000D505A" w:rsidRDefault="009B7D59" w:rsidP="000D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D50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Réalisation partiellement comparable (1/2)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D505A">
              <w:rPr>
                <w:rFonts w:ascii="Calibri" w:hAnsi="Calibri" w:cs="Calibri"/>
                <w:color w:val="000000"/>
                <w:sz w:val="20"/>
                <w:szCs w:val="20"/>
              </w:rPr>
              <w:t>Réalisation comparable en termes de complexité,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</w:t>
            </w:r>
            <w:r w:rsidR="000D50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d’envergure (2/2)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0D505A">
              <w:rPr>
                <w:rFonts w:ascii="Calibri" w:hAnsi="Calibri" w:cs="Calibri"/>
                <w:color w:val="000000"/>
                <w:sz w:val="20"/>
                <w:szCs w:val="20"/>
              </w:rPr>
              <w:t>Réalisation de nature non comparable (0/2</w:t>
            </w:r>
            <w:r w:rsidR="00005BF3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1F368D" w14:textId="7D9FEBF6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24B7" w14:paraId="2F52960A" w14:textId="77777777" w:rsidTr="00D538CC">
        <w:trPr>
          <w:trHeight w:val="30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BD9CB5" w14:textId="77777777" w:rsidR="009B7D59" w:rsidRDefault="009B7D59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819DBD" w14:textId="3E7BF0AA" w:rsidR="009B7D59" w:rsidRDefault="00407310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Réalisation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2524B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échéances</w:t>
            </w:r>
            <w:r w:rsidR="000D505A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du budget</w:t>
            </w:r>
            <w:r w:rsidR="002524B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524B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/2)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A08A6AC" w14:textId="1FBD129B" w:rsidR="009B7D59" w:rsidRDefault="00407310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Réalisation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échéances</w:t>
            </w:r>
            <w:r w:rsidR="000D505A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du budget 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(2/2) </w:t>
            </w:r>
          </w:p>
          <w:p w14:paraId="7F9E26DF" w14:textId="06FA8FD1" w:rsidR="002524B7" w:rsidRPr="00005BF3" w:rsidRDefault="004A46C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Dépassement des délais </w:t>
            </w:r>
            <w:r w:rsidR="000D505A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 du budget 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641AE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153A031" w14:textId="77777777" w:rsidTr="00D538CC">
        <w:trPr>
          <w:trHeight w:val="31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52D1C8" w14:textId="7A97EA75" w:rsidR="002524B7" w:rsidRPr="00005BF3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6987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52C6F23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F2630F" w14:textId="0EA22A1F" w:rsidR="009B7D59" w:rsidRDefault="008E5D42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Peu d’expérience</w:t>
            </w:r>
            <w:r w:rsidR="002524B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524B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/2)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B5FE53C" w14:textId="6B83E7C3" w:rsidR="009B7D59" w:rsidRDefault="00BA11FD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Expériences pertinente</w:t>
            </w:r>
            <w:r w:rsidR="008E5D4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lié</w:t>
            </w:r>
            <w:r w:rsidR="008E5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 à la réalisation du présent projet 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(2/2) </w:t>
            </w:r>
          </w:p>
          <w:p w14:paraId="2035298E" w14:textId="3C8C0651" w:rsidR="002524B7" w:rsidRPr="00005BF3" w:rsidRDefault="004A46C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Aucune </w:t>
            </w:r>
            <w:r w:rsidR="0040498B">
              <w:rPr>
                <w:rFonts w:ascii="Calibri" w:hAnsi="Calibri" w:cs="Calibri"/>
                <w:color w:val="000000"/>
                <w:sz w:val="20"/>
                <w:szCs w:val="20"/>
              </w:rPr>
              <w:t>expérience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7F771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A6F26E3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DA3C4A" w14:textId="77777777" w:rsidR="00380DFE" w:rsidRDefault="00380DFE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958611" w14:textId="27DAF379" w:rsidR="00380DFE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Installation selon les instructions du fabricant (si applicable) (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/2)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8402D93" w14:textId="77777777" w:rsidR="00380DFE" w:rsidRDefault="004A46C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Installation remarquable (2/2) </w:t>
            </w:r>
          </w:p>
          <w:p w14:paraId="34B05753" w14:textId="4B6EA43F" w:rsidR="002524B7" w:rsidRPr="00005BF3" w:rsidRDefault="004A46C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Vi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défaut</w:t>
            </w:r>
            <w:r w:rsidR="00380DFE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d’installation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12DB2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6E9BA89D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E97E6" w14:textId="77777777" w:rsidR="00380DFE" w:rsidRDefault="00380DFE" w:rsidP="000D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9754D6" w14:textId="77777777" w:rsidR="00380DFE" w:rsidRDefault="002524B7" w:rsidP="000D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Service après-vente et pièces de remplacement (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/2)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309A864" w14:textId="08413F73" w:rsidR="00380DFE" w:rsidRDefault="004A46CF" w:rsidP="000D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Délai </w:t>
            </w:r>
            <w:r w:rsidR="000E53FE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 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de service</w:t>
            </w:r>
            <w:r w:rsidR="000E53FE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rapide (2/2) </w:t>
            </w:r>
          </w:p>
          <w:p w14:paraId="0533AEB5" w14:textId="0F7B4A49" w:rsidR="002524B7" w:rsidRPr="00005BF3" w:rsidRDefault="00380DFE" w:rsidP="000D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ervice après-vente</w:t>
            </w:r>
            <w:r w:rsidR="000D505A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non offert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05A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ou pas intéressant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1F9D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18881E39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4A08F9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Garantie et qualité des produits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B2482F" w14:textId="08FD6F35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524B7" w14:paraId="0E337ECB" w14:textId="77777777" w:rsidTr="00D538CC">
        <w:trPr>
          <w:trHeight w:val="50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532A6" w14:textId="4AC4A774" w:rsidR="00380DFE" w:rsidRDefault="002524B7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Garanties des matériaux composant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équipement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métaux, revêtement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quincaillerie, plastique, bois, 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cha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î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nes, 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câbles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, ressorts, pièces mobiles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, composantes électroniques, revêtement de surface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, incluant garantie UV (cf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uide d’achat)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—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Pointage de 0 à 15 </w:t>
            </w:r>
          </w:p>
          <w:p w14:paraId="0FD2A200" w14:textId="77777777" w:rsidR="00380DFE" w:rsidRDefault="00380DFE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D2F281E" w14:textId="7CF8C587" w:rsidR="00380DFE" w:rsidRDefault="00380DFE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aranties supérieures aux garanties demandées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(15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/15) </w:t>
            </w:r>
          </w:p>
          <w:p w14:paraId="1BCDA9C6" w14:textId="26109CD8" w:rsidR="00380DFE" w:rsidRDefault="00380DFE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aranties correspondant à la moyenne fixée 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/15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38FC40F5" w14:textId="665DCCA1" w:rsidR="002524B7" w:rsidRPr="00005BF3" w:rsidRDefault="00380DFE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aranties </w:t>
            </w:r>
            <w:r w:rsidR="00E0248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en dessous des garanties demandées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(0/15)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4BF1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69B25496" w14:textId="77777777" w:rsidTr="00D538CC">
        <w:trPr>
          <w:trHeight w:val="56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95A35D" w14:textId="77777777" w:rsidR="00380DFE" w:rsidRDefault="00380DFE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6A984B8" w14:textId="17EF3307" w:rsidR="00380DFE" w:rsidRDefault="002524B7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Garantie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 pièces de rechange </w:t>
            </w:r>
            <w:r w:rsidR="00B15D5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équivalentes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— P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ointage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380DFE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à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</w:t>
            </w:r>
          </w:p>
          <w:p w14:paraId="600474F6" w14:textId="77777777" w:rsidR="00380DFE" w:rsidRDefault="00380DFE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041EC0" w14:textId="2B31B5B5" w:rsidR="00380DFE" w:rsidRDefault="00380DFE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146F6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arantie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supérieur</w:t>
            </w:r>
            <w:r w:rsidR="00AD4BD9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aux</w:t>
            </w:r>
            <w:r w:rsidR="00146F6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demandé</w:t>
            </w:r>
            <w:r w:rsidR="00146F6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(3/3)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7D71539" w14:textId="279D9A54" w:rsidR="00380DFE" w:rsidRDefault="00380DFE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arantie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5F6703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correspondant à la moyenne fixée 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D241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397ABD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6893F661" w14:textId="146DF9FC" w:rsidR="002524B7" w:rsidRPr="00005BF3" w:rsidRDefault="00380DFE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397ABD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arantie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248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en dessous des</w:t>
            </w:r>
            <w:r w:rsidR="00610268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3587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moyennes</w:t>
            </w:r>
            <w:r w:rsidR="00E02487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97ABD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fixées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(0/3)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5FCFC4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53D4E059" w14:textId="77777777" w:rsidTr="00D538CC">
        <w:trPr>
          <w:trHeight w:val="53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A6D88" w14:textId="77777777" w:rsidR="00380DFE" w:rsidRDefault="00380DFE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508E56" w14:textId="46520F0F" w:rsidR="00380DFE" w:rsidRDefault="002524B7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Certification environnementale ou de qualité (ex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9D307B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certification</w:t>
            </w: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matériaux recyclés, pour emballage et envoi, FCS pour bois, développement durable)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—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Pointage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380DFE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à</w:t>
            </w:r>
            <w:r w:rsidR="00E61D56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</w:p>
          <w:p w14:paraId="2F1AD184" w14:textId="77777777" w:rsidR="00380DFE" w:rsidRDefault="00380DFE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28F32B8" w14:textId="77777777" w:rsidR="00380DFE" w:rsidRDefault="00E61D56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Certification</w:t>
            </w:r>
            <w:r w:rsidR="004A46CF" w:rsidRPr="00005B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ISO ou équivalente (2/2)</w:t>
            </w:r>
          </w:p>
          <w:p w14:paraId="7B5FCC7F" w14:textId="55189966" w:rsidR="00380DFE" w:rsidRDefault="004A46CF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Efforts démontrés pour le développement durable (1/2)</w:t>
            </w:r>
          </w:p>
          <w:p w14:paraId="7963FC25" w14:textId="2BC1CDED" w:rsidR="002524B7" w:rsidRPr="00005BF3" w:rsidRDefault="004A46CF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5BF3">
              <w:rPr>
                <w:rFonts w:ascii="Calibri" w:hAnsi="Calibri" w:cs="Calibri"/>
                <w:color w:val="000000"/>
                <w:sz w:val="20"/>
                <w:szCs w:val="20"/>
              </w:rPr>
              <w:t>Aucune preuve (0/2)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CD08BD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5F6094F9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AF9E2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Structures proposées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544178" w14:textId="1BF30F7F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</w:t>
            </w:r>
            <w:r w:rsidR="00982E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/45</w:t>
            </w:r>
            <w:r w:rsidR="009435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2524B7" w14:paraId="025F9D3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6E84E5" w14:textId="5AEF6447" w:rsidR="00813DA5" w:rsidRDefault="002524B7" w:rsidP="0061026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Accessibilité universelle des équipements proposés (si non demandé dans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critères d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’admissi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bilité) 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(cf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0DFE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uide d’achat, tableau indiquant le nombre de composantes au sol exigé 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en fonction du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nombre de composantes surélevées sur une voie accessible pour 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que l’équipement soit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conforme à l’annexe H de la norme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Z614 sur les équipements d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’aires de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jeu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 surfaces de protection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5B5AD08A" w14:textId="77777777" w:rsidR="00813DA5" w:rsidRDefault="00813DA5" w:rsidP="0061026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837574" w14:textId="6A80E77F" w:rsidR="00813DA5" w:rsidRDefault="00813DA5" w:rsidP="0061026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ombre de composantes respectées</w:t>
            </w:r>
            <w:r w:rsidR="00E61D56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806E5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(5/5)</w:t>
            </w:r>
          </w:p>
          <w:p w14:paraId="17400261" w14:textId="556E9329" w:rsidR="002524B7" w:rsidRPr="00D5308F" w:rsidRDefault="00813DA5" w:rsidP="0061026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6102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ucune composante</w:t>
            </w:r>
            <w:r w:rsidR="00E806E5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A808A0" w14:textId="0E107C84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 ou *</w:t>
            </w:r>
            <w:proofErr w:type="spellStart"/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s.o</w:t>
            </w:r>
            <w:proofErr w:type="spellEnd"/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524B7" w14:paraId="6541834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C8E663" w14:textId="298587A8" w:rsidR="00813DA5" w:rsidRDefault="002524B7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Originalité des structures (peut être bonifié si pas de critère d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accessibilité universelle)</w:t>
            </w:r>
            <w:r w:rsidR="00E806E5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908E82E" w14:textId="77777777" w:rsidR="00813DA5" w:rsidRDefault="00813DA5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9157D8" w14:textId="02B1F840" w:rsidR="00813DA5" w:rsidRDefault="00E806E5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Structures </w:t>
            </w:r>
            <w:r w:rsidR="00FB227D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adaptées et originales 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(10/10 ou 5/5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4D746CA" w14:textId="77777777" w:rsidR="00813DA5" w:rsidRDefault="00E806E5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Structures </w:t>
            </w:r>
            <w:r w:rsidR="00FB227D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adaptées (5/10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2,5/5</w:t>
            </w:r>
            <w:r w:rsidR="00FB227D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920396D" w14:textId="008D55EB" w:rsidR="002524B7" w:rsidRPr="00D5308F" w:rsidRDefault="00813DA5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tructures non adapté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s et non originales (0/10 ou 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7E5A3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 ou */10</w:t>
            </w:r>
          </w:p>
        </w:tc>
      </w:tr>
      <w:tr w:rsidR="002524B7" w14:paraId="0080824B" w14:textId="77777777" w:rsidTr="00D538CC">
        <w:trPr>
          <w:trHeight w:val="552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1D7D6C" w14:textId="631F2213" w:rsidR="00813DA5" w:rsidRDefault="002524B7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Valeur ludique des composantes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en fonction du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développement global des utilisateurs (cognitif, affectif, social, physique et moteur) (cf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13DA5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uide d’achat)</w:t>
            </w:r>
            <w:r w:rsidR="0066213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424A7D" w14:textId="77777777" w:rsidR="00813DA5" w:rsidRDefault="00813DA5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CCF33DD" w14:textId="7CAC0869" w:rsidR="005A3D42" w:rsidRPr="00D5308F" w:rsidRDefault="00813DA5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ointage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à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</w:t>
            </w:r>
            <w:r w:rsidR="00A16E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20**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l’adéquation entre les composantes et accessoires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requis 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et la soumission reçue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D56AF5D" w14:textId="49900AB9" w:rsidR="002524B7" w:rsidRPr="00D5308F" w:rsidRDefault="005A3D42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(0/15</w:t>
            </w:r>
            <w:r w:rsidR="00A16E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0/20**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à 15/15</w:t>
            </w:r>
            <w:r w:rsidR="00A16E6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20/20**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23178" w14:textId="45630F6A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/15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/20</w:t>
            </w:r>
          </w:p>
        </w:tc>
      </w:tr>
      <w:tr w:rsidR="002524B7" w14:paraId="6631C43E" w14:textId="77777777" w:rsidTr="00D538CC">
        <w:trPr>
          <w:trHeight w:val="39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67741" w14:textId="13C34F39" w:rsidR="00E0758F" w:rsidRDefault="002524B7" w:rsidP="00CC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Complémentarité de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offre avec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ensemble des équipements du parc et des parcs environnants (parcs environnants si applicable)</w:t>
            </w:r>
            <w:r w:rsidR="0034603A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9434BED" w14:textId="77777777" w:rsidR="00E0758F" w:rsidRDefault="00E0758F" w:rsidP="00CC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07BD65" w14:textId="4012E517" w:rsidR="00E0758F" w:rsidRDefault="0034603A" w:rsidP="00CC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Offre complémentaire (5/5)</w:t>
            </w:r>
          </w:p>
          <w:p w14:paraId="5D13257A" w14:textId="78E0F0D1" w:rsidR="002524B7" w:rsidRPr="00D5308F" w:rsidRDefault="00E0758F" w:rsidP="00CC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Offre non</w:t>
            </w:r>
            <w:r w:rsidR="0034603A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complémentaire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9195E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4ADE01D9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31EE8" w14:textId="77777777" w:rsidR="00E0758F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Respect de la thématique imposée et intégration des composantes au contexte du parc (thématique si applicable)</w:t>
            </w:r>
            <w:r w:rsidR="0034603A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8643F5D" w14:textId="77777777" w:rsidR="00E0758F" w:rsidRDefault="00E0758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D74882B" w14:textId="6883685A" w:rsidR="00E0758F" w:rsidRDefault="0034603A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Respect et bonne intégration de la thématique imposée (10/10)</w:t>
            </w:r>
          </w:p>
          <w:p w14:paraId="3FF2BE90" w14:textId="14472A3A" w:rsidR="00E0758F" w:rsidRDefault="0034603A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Intégration partielle (5/10)</w:t>
            </w:r>
          </w:p>
          <w:p w14:paraId="1E42773C" w14:textId="092BAB45" w:rsidR="002524B7" w:rsidRPr="00D5308F" w:rsidRDefault="0034603A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Aucune intégration (0/10)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E5042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/10</w:t>
            </w:r>
          </w:p>
        </w:tc>
      </w:tr>
      <w:tr w:rsidR="002524B7" w14:paraId="38BC2673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F9B108" w14:textId="2561C09A" w:rsidR="002524B7" w:rsidRDefault="002524B7" w:rsidP="006C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>4. Utilisation de l’espace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309598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5D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24B7" w14:paraId="698FE686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FC527" w14:textId="64D7BBE8" w:rsidR="00E0758F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Respect de l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aire disponible et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espect des zones de protection et aires de circulation requises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CF3FB46" w14:textId="77777777" w:rsidR="00E0758F" w:rsidRDefault="00E0758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F207FC6" w14:textId="4350991C" w:rsidR="00E0758F" w:rsidRDefault="004007B2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Respect de l’aire disponible et des aires de circulation (5/5)</w:t>
            </w:r>
          </w:p>
          <w:p w14:paraId="251BC92B" w14:textId="060E9B3F" w:rsidR="002524B7" w:rsidRPr="00D5308F" w:rsidRDefault="002003F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Non-respect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0143B9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31B7744E" w14:textId="77777777" w:rsidTr="00D538CC">
        <w:trPr>
          <w:trHeight w:val="12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96B6D7" w14:textId="3DC5990C" w:rsidR="00E0758F" w:rsidRDefault="002524B7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Utilisation optimale de l’espace (meilleure valeur ludique dans l’espace donné (cf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. Gu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ide d’achat)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1F0E440" w14:textId="77777777" w:rsidR="00E0758F" w:rsidRDefault="00E0758F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92444E" w14:textId="2B6465A6" w:rsidR="00E0758F" w:rsidRDefault="004007B2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Utilisation optimale démontrée</w:t>
            </w:r>
            <w:r w:rsidR="00E61D56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(5/5)</w:t>
            </w:r>
          </w:p>
          <w:p w14:paraId="508B861C" w14:textId="459C4C93" w:rsidR="002524B7" w:rsidRPr="00D5308F" w:rsidRDefault="004007B2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Aucune optimisation de l’espace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A4BB70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78775C28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F5AC26" w14:textId="77777777" w:rsidR="002524B7" w:rsidRPr="00D5308F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5308F">
              <w:rPr>
                <w:rFonts w:ascii="Calibri" w:hAnsi="Calibri" w:cs="Calibri"/>
                <w:b/>
                <w:bCs/>
                <w:color w:val="000000"/>
              </w:rPr>
              <w:t>5.</w:t>
            </w:r>
            <w:r w:rsidRPr="00D530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D5308F">
              <w:rPr>
                <w:rFonts w:ascii="Calibri" w:hAnsi="Calibri" w:cs="Calibri"/>
                <w:b/>
                <w:bCs/>
                <w:color w:val="000000"/>
              </w:rPr>
              <w:t>Clarté et précisions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CDA2984" w14:textId="13FAFDB7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24B7" w14:paraId="5A87120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175502" w14:textId="183270E2" w:rsidR="002524B7" w:rsidRPr="00D5308F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Précision des documents fournis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ocuments précis, sans erreurs, dans l’ordre (2/2)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24E58D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</w:tr>
      <w:tr w:rsidR="002524B7" w14:paraId="4DFCE18D" w14:textId="77777777" w:rsidTr="00D538CC">
        <w:trPr>
          <w:trHeight w:val="478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F197C" w14:textId="42EC6C5B" w:rsidR="00E0758F" w:rsidRDefault="002524B7" w:rsidP="00D538C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Clarté des spécifications techniques des structures et des plans ou illustrations fournies à l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échelle avec les dimensions spécifiées (cf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point</w:t>
            </w:r>
            <w:r w:rsidR="00D774C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 et documents à remettre)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E1A1D31" w14:textId="77777777" w:rsidR="00E0758F" w:rsidRDefault="00E0758F" w:rsidP="00D538C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B41965" w14:textId="0C4E4FD8" w:rsidR="00E0758F" w:rsidRDefault="00E0758F" w:rsidP="00D538C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nformations nécessaires à la compréhension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complètes</w:t>
            </w:r>
            <w:r w:rsidR="004007B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(3/3)</w:t>
            </w:r>
          </w:p>
          <w:p w14:paraId="0ACCC05D" w14:textId="1B97D81A" w:rsidR="002524B7" w:rsidRPr="00D5308F" w:rsidRDefault="004007B2" w:rsidP="00D538C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Informations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complètes (1/3)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FC6D60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/3</w:t>
            </w:r>
          </w:p>
        </w:tc>
      </w:tr>
      <w:tr w:rsidR="00BF06E1" w14:paraId="14494A1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5CACA" w14:textId="77777777" w:rsidR="00BF06E1" w:rsidRPr="00D5308F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5308F">
              <w:rPr>
                <w:rFonts w:ascii="Calibri" w:hAnsi="Calibri" w:cs="Calibri"/>
                <w:b/>
                <w:bCs/>
                <w:color w:val="000000"/>
              </w:rPr>
              <w:t>6. Prix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1AF27" w14:textId="47DF9E88" w:rsidR="00BF06E1" w:rsidRDefault="005A3D42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BF06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ou /5</w:t>
            </w:r>
            <w:r w:rsidR="009435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BF06E1" w14:paraId="5270726D" w14:textId="77777777" w:rsidTr="004007B2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56CED" w14:textId="05FC2EAC" w:rsidR="00C01D48" w:rsidRPr="00D5308F" w:rsidRDefault="00E0758F" w:rsidP="009E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pondération de c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e critère dev</w:t>
            </w:r>
            <w:r w:rsidR="00F877A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rait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être de </w:t>
            </w:r>
            <w:r w:rsidR="00F877A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10 ou 5 points sur</w:t>
            </w:r>
            <w:r w:rsidR="00C01D48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l’ensemble de la grille. 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pointage peut être accordé en utilisant le prix maximum (montant budgété) et le prix minimum accepté (prix maximum moins 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%). </w:t>
            </w:r>
            <w:r w:rsidR="00F877A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Les points peuve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nt</w:t>
            </w:r>
            <w:r w:rsidR="00F877A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être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accordés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avec 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une marge (ex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1 point ou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½ </w:t>
            </w:r>
            <w:r w:rsidR="005A3D42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point par pourcentage d’écart négatif avec le prix maximum soumis)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AACA69A" w14:textId="2AE47EDF" w:rsidR="00BF06E1" w:rsidRPr="00D5308F" w:rsidRDefault="00BF06E1" w:rsidP="009E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805603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6E1" w14:paraId="52996FF1" w14:textId="77777777" w:rsidTr="004007B2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2A86C" w14:textId="0E6DB640" w:rsidR="00BF06E1" w:rsidRPr="00D5308F" w:rsidRDefault="00C01D48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5308F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BF06E1" w:rsidRPr="00D5308F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BF06E1" w:rsidRPr="00D530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="00BF06E1" w:rsidRPr="00D5308F">
              <w:rPr>
                <w:rFonts w:ascii="Calibri" w:hAnsi="Calibri" w:cs="Calibri"/>
                <w:b/>
                <w:bCs/>
                <w:color w:val="000000"/>
              </w:rPr>
              <w:t>Appréciation générale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4157F" w14:textId="02CCFED9" w:rsidR="00BF06E1" w:rsidRDefault="005A3D42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BF06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06E1" w14:paraId="47D686F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FD30D" w14:textId="369731E9" w:rsidR="00E0758F" w:rsidRDefault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Équilibre de la qualité des produits dans </w:t>
            </w:r>
            <w:r w:rsidR="00E0758F">
              <w:rPr>
                <w:rFonts w:ascii="Calibri" w:hAnsi="Calibri" w:cs="Calibri"/>
                <w:color w:val="000000"/>
                <w:sz w:val="20"/>
                <w:szCs w:val="20"/>
              </w:rPr>
              <w:t>leur</w:t>
            </w:r>
            <w:r w:rsidR="00E0758F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ensemble </w:t>
            </w:r>
          </w:p>
          <w:p w14:paraId="6F39871B" w14:textId="77777777" w:rsidR="00E0758F" w:rsidRDefault="00E0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7EA8698" w14:textId="6A1B80AD" w:rsidR="00E0758F" w:rsidRDefault="00E0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="0094358B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quilibre des p</w:t>
            </w:r>
            <w:r w:rsidR="00BF06E1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roduits offerts et harmonie de l’offre (3/3)</w:t>
            </w:r>
          </w:p>
          <w:p w14:paraId="63686357" w14:textId="3C245021" w:rsidR="00BF06E1" w:rsidRPr="00D5308F" w:rsidRDefault="00E07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BF06E1"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ucune démonstration d’harmonie ou de cohésion (0/3)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7E4EF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/3</w:t>
            </w:r>
          </w:p>
        </w:tc>
      </w:tr>
      <w:tr w:rsidR="00BF06E1" w14:paraId="1C874B6E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2510D" w14:textId="77777777" w:rsidR="00E0758F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Qualité de l’offre en général </w:t>
            </w:r>
          </w:p>
          <w:p w14:paraId="38B82CA1" w14:textId="77777777" w:rsidR="00E0758F" w:rsidRDefault="00E0758F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052314" w14:textId="5822CF50" w:rsidR="00BF06E1" w:rsidRPr="00D5308F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08F">
              <w:rPr>
                <w:rFonts w:ascii="Calibri" w:hAnsi="Calibri" w:cs="Calibri"/>
                <w:color w:val="000000"/>
                <w:sz w:val="20"/>
                <w:szCs w:val="20"/>
              </w:rPr>
              <w:t>Offre de qualité, incluant tous les documents et informations (2/2)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1F6C37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</w:tr>
      <w:tr w:rsidR="00BF06E1" w14:paraId="1B00D7F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7F73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71302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67A499C1" w14:textId="77777777" w:rsidR="00380DFE" w:rsidRPr="00443B74" w:rsidRDefault="00380DFE" w:rsidP="00380DFE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Advenant égalité, l</w:t>
      </w:r>
      <w:r w:rsidRPr="005A3D42">
        <w:rPr>
          <w:rFonts w:ascii="Arial" w:hAnsi="Arial" w:cs="Arial"/>
          <w:sz w:val="20"/>
          <w:szCs w:val="20"/>
        </w:rPr>
        <w:t xml:space="preserve">a municipalité devra </w:t>
      </w:r>
      <w:r>
        <w:rPr>
          <w:rFonts w:ascii="Arial" w:hAnsi="Arial" w:cs="Arial"/>
          <w:sz w:val="20"/>
          <w:szCs w:val="20"/>
        </w:rPr>
        <w:t>indiquer</w:t>
      </w:r>
      <w:r w:rsidRPr="005A3D42">
        <w:rPr>
          <w:rFonts w:ascii="Arial" w:hAnsi="Arial" w:cs="Arial"/>
          <w:sz w:val="20"/>
          <w:szCs w:val="20"/>
        </w:rPr>
        <w:t xml:space="preserve"> dans l’appel d’offre</w:t>
      </w:r>
      <w:r>
        <w:rPr>
          <w:rFonts w:ascii="Arial" w:hAnsi="Arial" w:cs="Arial"/>
          <w:sz w:val="20"/>
          <w:szCs w:val="20"/>
        </w:rPr>
        <w:t>s</w:t>
      </w:r>
      <w:r w:rsidRPr="005A3D42">
        <w:rPr>
          <w:rFonts w:ascii="Arial" w:hAnsi="Arial" w:cs="Arial"/>
          <w:sz w:val="20"/>
          <w:szCs w:val="20"/>
        </w:rPr>
        <w:t xml:space="preserve"> de quelle manière le choix final sera effectué. Ce choix pourra</w:t>
      </w:r>
      <w:r>
        <w:rPr>
          <w:rFonts w:ascii="Arial" w:hAnsi="Arial" w:cs="Arial"/>
          <w:sz w:val="20"/>
          <w:szCs w:val="20"/>
        </w:rPr>
        <w:t>it</w:t>
      </w:r>
      <w:r w:rsidRPr="005A3D42">
        <w:rPr>
          <w:rFonts w:ascii="Arial" w:hAnsi="Arial" w:cs="Arial"/>
          <w:sz w:val="20"/>
          <w:szCs w:val="20"/>
        </w:rPr>
        <w:t xml:space="preserve"> être fait </w:t>
      </w:r>
      <w:r>
        <w:rPr>
          <w:rFonts w:ascii="Arial" w:hAnsi="Arial" w:cs="Arial"/>
          <w:sz w:val="20"/>
          <w:szCs w:val="20"/>
        </w:rPr>
        <w:t>par</w:t>
      </w:r>
      <w:r w:rsidRPr="005A3D42">
        <w:rPr>
          <w:rFonts w:ascii="Arial" w:hAnsi="Arial" w:cs="Arial"/>
          <w:sz w:val="20"/>
          <w:szCs w:val="20"/>
        </w:rPr>
        <w:t xml:space="preserve"> tirage au sort en présence des </w:t>
      </w:r>
      <w:r>
        <w:rPr>
          <w:rFonts w:ascii="Arial" w:hAnsi="Arial" w:cs="Arial"/>
          <w:sz w:val="20"/>
          <w:szCs w:val="20"/>
        </w:rPr>
        <w:t>deux</w:t>
      </w:r>
      <w:r w:rsidRPr="005A3D42">
        <w:rPr>
          <w:rFonts w:ascii="Arial" w:hAnsi="Arial" w:cs="Arial"/>
          <w:sz w:val="20"/>
          <w:szCs w:val="20"/>
        </w:rPr>
        <w:t xml:space="preserve"> soumissionnaires à égalité.</w:t>
      </w:r>
    </w:p>
    <w:p w14:paraId="5C63FC25" w14:textId="7CBB9695" w:rsidR="005A3D42" w:rsidRPr="00443B74" w:rsidRDefault="005A3D42" w:rsidP="00380DFE">
      <w:pPr>
        <w:ind w:left="284"/>
        <w:rPr>
          <w:rFonts w:ascii="Arial" w:hAnsi="Arial" w:cs="Arial"/>
          <w:sz w:val="20"/>
          <w:szCs w:val="20"/>
        </w:rPr>
      </w:pPr>
    </w:p>
    <w:sectPr w:rsidR="005A3D42" w:rsidRPr="00443B74" w:rsidSect="00B131FD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95D8" w14:textId="77777777" w:rsidR="00912C87" w:rsidRDefault="00912C87">
      <w:pPr>
        <w:spacing w:after="0" w:line="240" w:lineRule="auto"/>
      </w:pPr>
      <w:r>
        <w:separator/>
      </w:r>
    </w:p>
  </w:endnote>
  <w:endnote w:type="continuationSeparator" w:id="0">
    <w:p w14:paraId="081841C6" w14:textId="77777777" w:rsidR="00912C87" w:rsidRDefault="0091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37072"/>
      <w:docPartObj>
        <w:docPartGallery w:val="Page Numbers (Bottom of Page)"/>
        <w:docPartUnique/>
      </w:docPartObj>
    </w:sdtPr>
    <w:sdtEndPr/>
    <w:sdtContent>
      <w:p w14:paraId="5F07C08A" w14:textId="77777777" w:rsidR="00443B74" w:rsidRDefault="00BF06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5A" w:rsidRPr="000D505A">
          <w:rPr>
            <w:noProof/>
            <w:lang w:val="fr-FR"/>
          </w:rPr>
          <w:t>3</w:t>
        </w:r>
        <w:r>
          <w:fldChar w:fldCharType="end"/>
        </w:r>
      </w:p>
    </w:sdtContent>
  </w:sdt>
  <w:p w14:paraId="47725D24" w14:textId="77777777" w:rsidR="00443B74" w:rsidRDefault="004A3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CD86" w14:textId="77777777" w:rsidR="00912C87" w:rsidRDefault="00912C87">
      <w:pPr>
        <w:spacing w:after="0" w:line="240" w:lineRule="auto"/>
      </w:pPr>
      <w:r>
        <w:separator/>
      </w:r>
    </w:p>
  </w:footnote>
  <w:footnote w:type="continuationSeparator" w:id="0">
    <w:p w14:paraId="3420BA1B" w14:textId="77777777" w:rsidR="00912C87" w:rsidRDefault="0091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1286" w14:textId="336030B8" w:rsidR="003B1CE2" w:rsidRDefault="00BF06E1">
    <w:pPr>
      <w:pStyle w:val="En-tte"/>
    </w:pPr>
    <w:r>
      <w:rPr>
        <w:noProof/>
        <w:lang w:eastAsia="fr-CA"/>
      </w:rPr>
      <w:drawing>
        <wp:inline distT="0" distB="0" distL="0" distR="0" wp14:anchorId="7F0649BD" wp14:editId="35F57A4E">
          <wp:extent cx="874471" cy="735123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tEspa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44" cy="74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D60"/>
    <w:multiLevelType w:val="hybridMultilevel"/>
    <w:tmpl w:val="320436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20E"/>
    <w:multiLevelType w:val="hybridMultilevel"/>
    <w:tmpl w:val="D4B49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486C"/>
    <w:multiLevelType w:val="hybridMultilevel"/>
    <w:tmpl w:val="DAD0FC1C"/>
    <w:lvl w:ilvl="0" w:tplc="CD4C8C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324A"/>
    <w:multiLevelType w:val="hybridMultilevel"/>
    <w:tmpl w:val="DE12F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02DD"/>
    <w:multiLevelType w:val="hybridMultilevel"/>
    <w:tmpl w:val="308E1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D1D"/>
    <w:multiLevelType w:val="hybridMultilevel"/>
    <w:tmpl w:val="DAD0FC1C"/>
    <w:lvl w:ilvl="0" w:tplc="CD4C8C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19A5"/>
    <w:multiLevelType w:val="hybridMultilevel"/>
    <w:tmpl w:val="14B82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3909"/>
    <w:multiLevelType w:val="hybridMultilevel"/>
    <w:tmpl w:val="80CC6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34C0"/>
    <w:multiLevelType w:val="hybridMultilevel"/>
    <w:tmpl w:val="228221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B7"/>
    <w:rsid w:val="0000367F"/>
    <w:rsid w:val="00005BF3"/>
    <w:rsid w:val="000A0FC3"/>
    <w:rsid w:val="000D505A"/>
    <w:rsid w:val="000E53FE"/>
    <w:rsid w:val="000F6C56"/>
    <w:rsid w:val="00146F63"/>
    <w:rsid w:val="00151A34"/>
    <w:rsid w:val="001664F1"/>
    <w:rsid w:val="001770B5"/>
    <w:rsid w:val="001A403D"/>
    <w:rsid w:val="001A6380"/>
    <w:rsid w:val="001C4105"/>
    <w:rsid w:val="001E16E6"/>
    <w:rsid w:val="002003F7"/>
    <w:rsid w:val="002143A9"/>
    <w:rsid w:val="002434B1"/>
    <w:rsid w:val="002524B7"/>
    <w:rsid w:val="00291C91"/>
    <w:rsid w:val="002A564F"/>
    <w:rsid w:val="002F55CF"/>
    <w:rsid w:val="00313F90"/>
    <w:rsid w:val="00322D6A"/>
    <w:rsid w:val="0034603A"/>
    <w:rsid w:val="00360CF6"/>
    <w:rsid w:val="00363461"/>
    <w:rsid w:val="00380465"/>
    <w:rsid w:val="00380DFE"/>
    <w:rsid w:val="00397ABD"/>
    <w:rsid w:val="003B5F2E"/>
    <w:rsid w:val="003C0147"/>
    <w:rsid w:val="003C725A"/>
    <w:rsid w:val="003F3838"/>
    <w:rsid w:val="004007B2"/>
    <w:rsid w:val="00403A13"/>
    <w:rsid w:val="0040498B"/>
    <w:rsid w:val="00407310"/>
    <w:rsid w:val="00461CEC"/>
    <w:rsid w:val="004646BA"/>
    <w:rsid w:val="00480826"/>
    <w:rsid w:val="004814C8"/>
    <w:rsid w:val="004819F0"/>
    <w:rsid w:val="004822F4"/>
    <w:rsid w:val="004A3AF8"/>
    <w:rsid w:val="004A46CF"/>
    <w:rsid w:val="0054411C"/>
    <w:rsid w:val="00582767"/>
    <w:rsid w:val="005A3D42"/>
    <w:rsid w:val="005B044A"/>
    <w:rsid w:val="005F6703"/>
    <w:rsid w:val="005F751E"/>
    <w:rsid w:val="00605ADD"/>
    <w:rsid w:val="00610268"/>
    <w:rsid w:val="006272A4"/>
    <w:rsid w:val="006276AD"/>
    <w:rsid w:val="00656C00"/>
    <w:rsid w:val="0066213F"/>
    <w:rsid w:val="006779B0"/>
    <w:rsid w:val="006839A6"/>
    <w:rsid w:val="006C66C6"/>
    <w:rsid w:val="006D599C"/>
    <w:rsid w:val="006F0BE8"/>
    <w:rsid w:val="006F57C1"/>
    <w:rsid w:val="00756909"/>
    <w:rsid w:val="007F59E4"/>
    <w:rsid w:val="00813DA5"/>
    <w:rsid w:val="008718CA"/>
    <w:rsid w:val="00871D8A"/>
    <w:rsid w:val="008E5D42"/>
    <w:rsid w:val="008E74DD"/>
    <w:rsid w:val="00912C87"/>
    <w:rsid w:val="009231EC"/>
    <w:rsid w:val="0094358B"/>
    <w:rsid w:val="00982E5B"/>
    <w:rsid w:val="009B7D59"/>
    <w:rsid w:val="009C3825"/>
    <w:rsid w:val="009D307B"/>
    <w:rsid w:val="009D79E6"/>
    <w:rsid w:val="009E106B"/>
    <w:rsid w:val="009E59B2"/>
    <w:rsid w:val="009F28B0"/>
    <w:rsid w:val="00A1464D"/>
    <w:rsid w:val="00A16E68"/>
    <w:rsid w:val="00A67E67"/>
    <w:rsid w:val="00AB742C"/>
    <w:rsid w:val="00AC396E"/>
    <w:rsid w:val="00AC59AB"/>
    <w:rsid w:val="00AD3A1C"/>
    <w:rsid w:val="00AD4BD9"/>
    <w:rsid w:val="00AE0F9B"/>
    <w:rsid w:val="00AF017A"/>
    <w:rsid w:val="00B10707"/>
    <w:rsid w:val="00B15D58"/>
    <w:rsid w:val="00B4002C"/>
    <w:rsid w:val="00B40F0F"/>
    <w:rsid w:val="00B73DA8"/>
    <w:rsid w:val="00BA11FD"/>
    <w:rsid w:val="00BB1409"/>
    <w:rsid w:val="00BC4D73"/>
    <w:rsid w:val="00BE3D82"/>
    <w:rsid w:val="00BF0377"/>
    <w:rsid w:val="00BF06E1"/>
    <w:rsid w:val="00C01D48"/>
    <w:rsid w:val="00C122E5"/>
    <w:rsid w:val="00C30323"/>
    <w:rsid w:val="00C35877"/>
    <w:rsid w:val="00C4152B"/>
    <w:rsid w:val="00C44D26"/>
    <w:rsid w:val="00CC2281"/>
    <w:rsid w:val="00CD1293"/>
    <w:rsid w:val="00CF5B62"/>
    <w:rsid w:val="00D008E6"/>
    <w:rsid w:val="00D15E21"/>
    <w:rsid w:val="00D24112"/>
    <w:rsid w:val="00D5308F"/>
    <w:rsid w:val="00D774C2"/>
    <w:rsid w:val="00D8604B"/>
    <w:rsid w:val="00DB03ED"/>
    <w:rsid w:val="00E02487"/>
    <w:rsid w:val="00E02817"/>
    <w:rsid w:val="00E07376"/>
    <w:rsid w:val="00E0758F"/>
    <w:rsid w:val="00E44019"/>
    <w:rsid w:val="00E549F3"/>
    <w:rsid w:val="00E61D56"/>
    <w:rsid w:val="00E806E5"/>
    <w:rsid w:val="00E81E3D"/>
    <w:rsid w:val="00E861B1"/>
    <w:rsid w:val="00E94EC7"/>
    <w:rsid w:val="00EB5515"/>
    <w:rsid w:val="00ED0485"/>
    <w:rsid w:val="00F11AE9"/>
    <w:rsid w:val="00F25219"/>
    <w:rsid w:val="00F275CD"/>
    <w:rsid w:val="00F877AF"/>
    <w:rsid w:val="00F9251C"/>
    <w:rsid w:val="00FB1102"/>
    <w:rsid w:val="00FB227D"/>
    <w:rsid w:val="00FD1FB8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C9A06F"/>
  <w15:docId w15:val="{641F17A7-0C7B-4648-9105-C392B45B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4B7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4B7"/>
  </w:style>
  <w:style w:type="paragraph" w:styleId="Pieddepage">
    <w:name w:val="footer"/>
    <w:basedOn w:val="Normal"/>
    <w:link w:val="PieddepageC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E0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8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56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6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6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6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6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AC0F74273C74FB7ED58F8B5EC6869" ma:contentTypeVersion="14" ma:contentTypeDescription="Crée un document." ma:contentTypeScope="" ma:versionID="204aa64e6f97520a4a876d290a563779">
  <xsd:schema xmlns:xsd="http://www.w3.org/2001/XMLSchema" xmlns:xs="http://www.w3.org/2001/XMLSchema" xmlns:p="http://schemas.microsoft.com/office/2006/metadata/properties" xmlns:ns2="33ffb1cb-3ad0-4cbe-a26c-35481943a6d1" xmlns:ns3="47bacefa-3efc-42b2-8e08-61b4bf54d2b6" targetNamespace="http://schemas.microsoft.com/office/2006/metadata/properties" ma:root="true" ma:fieldsID="be40f71b0b758975b09b6b24fd9c5976" ns2:_="" ns3:_="">
    <xsd:import namespace="33ffb1cb-3ad0-4cbe-a26c-35481943a6d1"/>
    <xsd:import namespace="47bacefa-3efc-42b2-8e08-61b4bf54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b1cb-3ad0-4cbe-a26c-35481943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cefa-3efc-42b2-8e08-61b4bf54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3ffb1cb-3ad0-4cbe-a26c-35481943a6d1" xsi:nil="true"/>
  </documentManagement>
</p:properties>
</file>

<file path=customXml/itemProps1.xml><?xml version="1.0" encoding="utf-8"?>
<ds:datastoreItem xmlns:ds="http://schemas.openxmlformats.org/officeDocument/2006/customXml" ds:itemID="{211C4392-1B67-4736-8336-3A50C7A9A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2FA83-648B-42B2-9958-0608D169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b1cb-3ad0-4cbe-a26c-35481943a6d1"/>
    <ds:schemaRef ds:uri="47bacefa-3efc-42b2-8e08-61b4bf54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8944-7EB4-41ED-86F1-DEFD15D03CC4}">
  <ds:schemaRefs>
    <ds:schemaRef ds:uri="http://schemas.microsoft.com/office/2006/metadata/properties"/>
    <ds:schemaRef ds:uri="http://schemas.microsoft.com/office/infopath/2007/PartnerControls"/>
    <ds:schemaRef ds:uri="33ffb1cb-3ad0-4cbe-a26c-35481943a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Lessard-Poulin</dc:creator>
  <cp:lastModifiedBy>Hélène Caron</cp:lastModifiedBy>
  <cp:revision>9</cp:revision>
  <cp:lastPrinted>2016-02-17T19:08:00Z</cp:lastPrinted>
  <dcterms:created xsi:type="dcterms:W3CDTF">2022-01-26T14:51:00Z</dcterms:created>
  <dcterms:modified xsi:type="dcterms:W3CDTF">2022-01-26T14:56:00Z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0x010100E68AC0F74273C74FB7ED58F8B5EC6869</vt:lpwstr>
  </property>
</Properties>
</file>