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7" w:rsidRPr="007703C0" w:rsidRDefault="008B1B07" w:rsidP="008B1B07">
      <w:pPr>
        <w:spacing w:line="276" w:lineRule="auto"/>
        <w:rPr>
          <w:rFonts w:cs="Arial"/>
        </w:rPr>
      </w:pPr>
      <w:bookmarkStart w:id="0" w:name="_GoBack"/>
      <w:bookmarkEnd w:id="0"/>
      <w:permStart w:id="2084905171" w:edGrp="everyone"/>
      <w:permEnd w:id="2084905171"/>
    </w:p>
    <w:p w:rsidR="008B1B07" w:rsidRPr="007703C0" w:rsidRDefault="008B1B07" w:rsidP="008B1B07">
      <w:pPr>
        <w:spacing w:line="276" w:lineRule="auto"/>
        <w:rPr>
          <w:rFonts w:cs="Arial"/>
          <w:b/>
          <w:color w:val="000000" w:themeColor="text1"/>
          <w:sz w:val="100"/>
          <w:szCs w:val="100"/>
        </w:rPr>
      </w:pPr>
    </w:p>
    <w:permStart w:id="1151741873" w:edGrp="everyone"/>
    <w:permStart w:id="1681018116" w:edGrp="everyone"/>
    <w:permStart w:id="1253908193" w:edGrp="everyone"/>
    <w:permEnd w:id="1151741873"/>
    <w:permEnd w:id="1681018116"/>
    <w:permEnd w:id="1253908193"/>
    <w:p w:rsidR="008B1B07" w:rsidRPr="007703C0" w:rsidRDefault="00A3054D" w:rsidP="008B1B07">
      <w:pPr>
        <w:spacing w:line="276" w:lineRule="auto"/>
        <w:rPr>
          <w:rFonts w:cs="Arial"/>
          <w:b/>
          <w:color w:val="000000" w:themeColor="text1"/>
          <w:sz w:val="100"/>
          <w:szCs w:val="10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1270</wp:posOffset>
                </wp:positionV>
                <wp:extent cx="5540375" cy="3043555"/>
                <wp:effectExtent l="0" t="0" r="22225" b="234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30435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E3F1E" w:rsidRPr="007C6CD5" w:rsidRDefault="00271866" w:rsidP="008B1B07">
                            <w:pPr>
                              <w:rPr>
                                <w:rFonts w:cs="Arial"/>
                                <w:b/>
                                <w:color w:val="0020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80"/>
                                <w:szCs w:val="80"/>
                              </w:rPr>
                              <w:t>Ressources et références</w:t>
                            </w:r>
                          </w:p>
                          <w:p w:rsidR="008B1B07" w:rsidRPr="007C6CD5" w:rsidRDefault="009E3F1E" w:rsidP="008B1B07">
                            <w:pPr>
                              <w:rPr>
                                <w:rFonts w:cs="Arial"/>
                                <w:b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7C6CD5">
                              <w:rPr>
                                <w:rFonts w:cs="Arial"/>
                                <w:b/>
                                <w:color w:val="002060"/>
                                <w:sz w:val="80"/>
                                <w:szCs w:val="80"/>
                              </w:rPr>
                              <w:t xml:space="preserve">en matière d’accessibilité universelle </w:t>
                            </w:r>
                            <w:r w:rsidR="00AA08E8" w:rsidRPr="007C6CD5">
                              <w:rPr>
                                <w:rFonts w:cs="Arial"/>
                                <w:b/>
                                <w:color w:val="002060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8B1B07" w:rsidRDefault="008B1B07" w:rsidP="008B1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85pt;margin-top:.1pt;width:436.25pt;height:2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" fillcolor="white [3201]" strokecolor="white [3212]">
                <v:textbox>
                  <w:txbxContent>
                    <w:p w:rsidR="009E3F1E" w:rsidRPr="007C6CD5" w:rsidRDefault="00271866" w:rsidP="008B1B07">
                      <w:pPr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  <w:t>Ressources et références</w:t>
                      </w:r>
                    </w:p>
                    <w:p w:rsidR="008B1B07" w:rsidRPr="007C6CD5" w:rsidRDefault="009E3F1E" w:rsidP="008B1B07">
                      <w:pPr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</w:pPr>
                      <w:proofErr w:type="gramStart"/>
                      <w:r w:rsidRPr="007C6CD5"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  <w:t>en</w:t>
                      </w:r>
                      <w:proofErr w:type="gramEnd"/>
                      <w:r w:rsidRPr="007C6CD5"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  <w:t xml:space="preserve"> matière d’accessibilité universelle </w:t>
                      </w:r>
                      <w:r w:rsidR="00AA08E8" w:rsidRPr="007C6CD5">
                        <w:rPr>
                          <w:rFonts w:cs="Arial"/>
                          <w:b/>
                          <w:color w:val="002060"/>
                          <w:sz w:val="80"/>
                          <w:szCs w:val="80"/>
                        </w:rPr>
                        <w:t xml:space="preserve"> </w:t>
                      </w:r>
                    </w:p>
                    <w:p w:rsidR="008B1B07" w:rsidRDefault="008B1B07" w:rsidP="008B1B07"/>
                  </w:txbxContent>
                </v:textbox>
              </v:shape>
            </w:pict>
          </mc:Fallback>
        </mc:AlternateContent>
      </w:r>
    </w:p>
    <w:p w:rsidR="008B1B07" w:rsidRPr="007703C0" w:rsidRDefault="008B1B07" w:rsidP="008B1B07">
      <w:pPr>
        <w:spacing w:line="276" w:lineRule="auto"/>
        <w:rPr>
          <w:rFonts w:cs="Arial"/>
          <w:b/>
          <w:color w:val="58585B"/>
          <w:sz w:val="104"/>
          <w:szCs w:val="104"/>
        </w:rPr>
      </w:pPr>
    </w:p>
    <w:p w:rsidR="008B1B07" w:rsidRPr="007703C0" w:rsidRDefault="008B1B07" w:rsidP="008B1B07">
      <w:pPr>
        <w:spacing w:line="276" w:lineRule="auto"/>
        <w:rPr>
          <w:rFonts w:cs="Arial"/>
          <w:b/>
          <w:color w:val="102B95"/>
          <w:sz w:val="32"/>
        </w:rPr>
      </w:pPr>
    </w:p>
    <w:p w:rsidR="008B1B07" w:rsidRPr="007703C0" w:rsidRDefault="008B1B07" w:rsidP="008B1B07">
      <w:pPr>
        <w:spacing w:line="276" w:lineRule="auto"/>
        <w:rPr>
          <w:rFonts w:cs="Arial"/>
          <w:b/>
          <w:color w:val="102B95"/>
          <w:sz w:val="32"/>
        </w:rPr>
      </w:pPr>
    </w:p>
    <w:p w:rsidR="008B1B07" w:rsidRPr="007703C0" w:rsidRDefault="008B1B07" w:rsidP="008B1B07">
      <w:pPr>
        <w:spacing w:line="276" w:lineRule="auto"/>
        <w:rPr>
          <w:rFonts w:cs="Arial"/>
          <w:b/>
          <w:color w:val="102B95"/>
          <w:sz w:val="32"/>
        </w:rPr>
      </w:pPr>
    </w:p>
    <w:p w:rsidR="008B1B07" w:rsidRPr="007703C0" w:rsidRDefault="008B1B07" w:rsidP="008B1B07">
      <w:pPr>
        <w:spacing w:line="276" w:lineRule="auto"/>
        <w:rPr>
          <w:rFonts w:cs="Arial"/>
          <w:noProof/>
          <w:color w:val="102B95"/>
          <w:sz w:val="98"/>
          <w:szCs w:val="98"/>
        </w:rPr>
      </w:pPr>
    </w:p>
    <w:p w:rsidR="008B1B07" w:rsidRPr="007703C0" w:rsidRDefault="008B1B07" w:rsidP="008B1B07">
      <w:pPr>
        <w:spacing w:line="276" w:lineRule="auto"/>
        <w:jc w:val="right"/>
        <w:rPr>
          <w:rFonts w:cs="Arial"/>
        </w:rPr>
      </w:pPr>
    </w:p>
    <w:p w:rsidR="008B1B07" w:rsidRPr="007703C0" w:rsidRDefault="008B1B07" w:rsidP="008B1B07">
      <w:pPr>
        <w:spacing w:line="276" w:lineRule="auto"/>
        <w:jc w:val="right"/>
        <w:rPr>
          <w:rFonts w:cs="Arial"/>
        </w:rPr>
      </w:pPr>
    </w:p>
    <w:p w:rsidR="008B1B07" w:rsidRPr="007703C0" w:rsidRDefault="00A3054D" w:rsidP="008B1B07">
      <w:pPr>
        <w:spacing w:line="276" w:lineRule="auto"/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3183255" cy="786765"/>
                <wp:effectExtent l="0" t="0" r="1714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B07" w:rsidRPr="007C6CD5" w:rsidRDefault="008B1B07" w:rsidP="008B1B07">
                            <w:pPr>
                              <w:rPr>
                                <w:rFonts w:cs="Arial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C6CD5">
                              <w:rPr>
                                <w:rFonts w:cs="Arial"/>
                                <w:color w:val="002060"/>
                                <w:sz w:val="44"/>
                                <w:szCs w:val="44"/>
                              </w:rPr>
                              <w:t xml:space="preserve">ÉDITION </w:t>
                            </w:r>
                          </w:p>
                          <w:p w:rsidR="008B1B07" w:rsidRPr="007C6CD5" w:rsidRDefault="00F45691" w:rsidP="008B1B07">
                            <w:pPr>
                              <w:rPr>
                                <w:rFonts w:cs="Arial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>Printemps 2017</w:t>
                            </w:r>
                            <w:r w:rsidR="00AA08E8" w:rsidRPr="007C6CD5"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4.9pt;width:250.65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" fillcolor="white [3201]" strokecolor="white [3212]" strokeweight="2pt">
                <v:textbox>
                  <w:txbxContent>
                    <w:p w:rsidR="008B1B07" w:rsidRPr="007C6CD5" w:rsidRDefault="008B1B07" w:rsidP="008B1B07">
                      <w:pPr>
                        <w:rPr>
                          <w:rFonts w:cs="Arial"/>
                          <w:color w:val="002060"/>
                          <w:sz w:val="44"/>
                          <w:szCs w:val="44"/>
                        </w:rPr>
                      </w:pPr>
                      <w:r w:rsidRPr="007C6CD5">
                        <w:rPr>
                          <w:rFonts w:cs="Arial"/>
                          <w:color w:val="002060"/>
                          <w:sz w:val="44"/>
                          <w:szCs w:val="44"/>
                        </w:rPr>
                        <w:t xml:space="preserve">ÉDITION </w:t>
                      </w:r>
                    </w:p>
                    <w:p w:rsidR="008B1B07" w:rsidRPr="007C6CD5" w:rsidRDefault="00F45691" w:rsidP="008B1B07">
                      <w:pPr>
                        <w:rPr>
                          <w:rFonts w:cs="Arial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44"/>
                          <w:szCs w:val="44"/>
                        </w:rPr>
                        <w:t>Printemps 2017</w:t>
                      </w:r>
                      <w:r w:rsidR="00AA08E8" w:rsidRPr="007C6CD5">
                        <w:rPr>
                          <w:rFonts w:cs="Arial"/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B07" w:rsidRPr="007703C0" w:rsidRDefault="008B1B07" w:rsidP="008B1B07">
      <w:pPr>
        <w:spacing w:line="276" w:lineRule="auto"/>
        <w:jc w:val="right"/>
        <w:rPr>
          <w:rFonts w:cs="Arial"/>
        </w:rPr>
      </w:pPr>
    </w:p>
    <w:p w:rsidR="008B1B07" w:rsidRPr="007703C0" w:rsidRDefault="008B1B07" w:rsidP="008B1B07">
      <w:pPr>
        <w:spacing w:line="276" w:lineRule="auto"/>
        <w:jc w:val="center"/>
        <w:rPr>
          <w:rFonts w:cs="Arial"/>
        </w:rPr>
      </w:pPr>
    </w:p>
    <w:p w:rsidR="008B1B07" w:rsidRPr="007703C0" w:rsidRDefault="008B1B07" w:rsidP="008B1B07">
      <w:pPr>
        <w:spacing w:line="276" w:lineRule="auto"/>
        <w:jc w:val="center"/>
        <w:rPr>
          <w:rFonts w:cs="Arial"/>
        </w:rPr>
      </w:pPr>
    </w:p>
    <w:p w:rsidR="008B1B07" w:rsidRPr="007703C0" w:rsidRDefault="008B1B07" w:rsidP="008B1B07">
      <w:pPr>
        <w:spacing w:line="276" w:lineRule="auto"/>
        <w:rPr>
          <w:rFonts w:cs="Arial"/>
          <w:bCs/>
          <w:caps/>
          <w:color w:val="DC058F"/>
          <w:kern w:val="28"/>
          <w:sz w:val="40"/>
          <w:szCs w:val="32"/>
        </w:rPr>
      </w:pPr>
      <w:r w:rsidRPr="007703C0">
        <w:rPr>
          <w:rFonts w:cs="Arial"/>
        </w:rPr>
        <w:br w:type="page"/>
      </w:r>
    </w:p>
    <w:p w:rsidR="008B1B07" w:rsidRPr="00651A62" w:rsidRDefault="008B1B07" w:rsidP="00651A62">
      <w:pPr>
        <w:pStyle w:val="Titre1"/>
      </w:pPr>
      <w:bookmarkStart w:id="1" w:name="_Toc463433369"/>
      <w:r w:rsidRPr="007C6CD5">
        <w:lastRenderedPageBreak/>
        <w:t>Crédits</w:t>
      </w:r>
      <w:bookmarkEnd w:id="1"/>
    </w:p>
    <w:p w:rsidR="008B1B07" w:rsidRPr="007C6CD5" w:rsidRDefault="008B1B07" w:rsidP="007C6CD5">
      <w:pPr>
        <w:pStyle w:val="Titre2"/>
      </w:pPr>
      <w:bookmarkStart w:id="2" w:name="_Toc463433121"/>
      <w:bookmarkStart w:id="3" w:name="_Toc463433370"/>
      <w:r w:rsidRPr="007C6CD5">
        <w:t>Coordination</w:t>
      </w:r>
      <w:bookmarkEnd w:id="2"/>
      <w:bookmarkEnd w:id="3"/>
    </w:p>
    <w:p w:rsidR="008B1B07" w:rsidRPr="007703C0" w:rsidRDefault="008B1B07" w:rsidP="008B1B07">
      <w:pPr>
        <w:spacing w:line="276" w:lineRule="auto"/>
        <w:rPr>
          <w:rFonts w:cs="Arial"/>
        </w:rPr>
      </w:pPr>
      <w:r w:rsidRPr="007703C0">
        <w:rPr>
          <w:rFonts w:cs="Arial"/>
        </w:rPr>
        <w:t>Catherine Guérard – Chef d’équipe, Formation AlterGo</w:t>
      </w:r>
    </w:p>
    <w:p w:rsidR="008B1B07" w:rsidRPr="007C6CD5" w:rsidRDefault="008B1B07" w:rsidP="007C6CD5">
      <w:pPr>
        <w:pStyle w:val="Titre2"/>
      </w:pPr>
      <w:bookmarkStart w:id="4" w:name="_Toc463433122"/>
      <w:bookmarkStart w:id="5" w:name="_Toc463433371"/>
      <w:r w:rsidRPr="007C6CD5">
        <w:t>Recherche et rédaction</w:t>
      </w:r>
      <w:bookmarkEnd w:id="4"/>
      <w:bookmarkEnd w:id="5"/>
    </w:p>
    <w:p w:rsidR="00A3054D" w:rsidRDefault="00A3054D" w:rsidP="00A3054D">
      <w:pPr>
        <w:spacing w:line="276" w:lineRule="auto"/>
        <w:rPr>
          <w:rFonts w:cs="Arial"/>
        </w:rPr>
      </w:pPr>
      <w:r w:rsidRPr="007703C0">
        <w:rPr>
          <w:rFonts w:cs="Arial"/>
        </w:rPr>
        <w:t>Catherine Guérard – Chef d’équipe, Formation AlterGo</w:t>
      </w:r>
    </w:p>
    <w:p w:rsidR="00A3054D" w:rsidRDefault="00A3054D" w:rsidP="00A3054D">
      <w:pPr>
        <w:spacing w:line="276" w:lineRule="auto"/>
        <w:rPr>
          <w:rFonts w:cs="Arial"/>
        </w:rPr>
      </w:pPr>
      <w:r>
        <w:rPr>
          <w:rFonts w:cs="Arial"/>
        </w:rPr>
        <w:t>Sarah Limoges - Formation AlterGo</w:t>
      </w:r>
    </w:p>
    <w:p w:rsidR="008B1B07" w:rsidRDefault="008B1B07" w:rsidP="008B1B07">
      <w:pPr>
        <w:spacing w:line="276" w:lineRule="auto"/>
        <w:rPr>
          <w:rFonts w:cs="Arial"/>
        </w:rPr>
      </w:pPr>
      <w:r>
        <w:rPr>
          <w:rFonts w:cs="Arial"/>
        </w:rPr>
        <w:t xml:space="preserve">Lise Roche – Directrice, Accessibilité universelle en loisir </w:t>
      </w:r>
    </w:p>
    <w:p w:rsidR="0070746A" w:rsidRDefault="0070746A" w:rsidP="009749A5">
      <w:pPr>
        <w:spacing w:line="276" w:lineRule="auto"/>
        <w:rPr>
          <w:rFonts w:cs="Arial"/>
        </w:rPr>
      </w:pPr>
    </w:p>
    <w:p w:rsidR="0070746A" w:rsidRPr="007C6CD5" w:rsidRDefault="0070746A" w:rsidP="007C6CD5">
      <w:pPr>
        <w:pStyle w:val="Titre2"/>
      </w:pPr>
      <w:bookmarkStart w:id="6" w:name="_Toc463433123"/>
      <w:bookmarkStart w:id="7" w:name="_Toc463433372"/>
      <w:r w:rsidRPr="007C6CD5">
        <w:t>Collaboration</w:t>
      </w:r>
      <w:bookmarkEnd w:id="6"/>
      <w:bookmarkEnd w:id="7"/>
      <w:r w:rsidRPr="007C6CD5">
        <w:t xml:space="preserve"> </w:t>
      </w:r>
    </w:p>
    <w:p w:rsidR="008B1B07" w:rsidRDefault="009749A5" w:rsidP="008B1B07">
      <w:pPr>
        <w:spacing w:line="276" w:lineRule="auto"/>
        <w:rPr>
          <w:rFonts w:cs="Arial"/>
        </w:rPr>
      </w:pPr>
      <w:r>
        <w:rPr>
          <w:rFonts w:cs="Arial"/>
        </w:rPr>
        <w:t xml:space="preserve">Olivier Beausoleil - </w:t>
      </w:r>
      <w:r w:rsidRPr="00945BF8">
        <w:rPr>
          <w:rFonts w:cs="Arial"/>
        </w:rPr>
        <w:t xml:space="preserve">Service de la </w:t>
      </w:r>
      <w:r>
        <w:rPr>
          <w:rFonts w:cs="Arial"/>
        </w:rPr>
        <w:t xml:space="preserve">diversité sociale et des sports, </w:t>
      </w:r>
      <w:r w:rsidRPr="00945BF8">
        <w:rPr>
          <w:rFonts w:cs="Arial"/>
        </w:rPr>
        <w:t>Ville de Montréal</w:t>
      </w:r>
    </w:p>
    <w:p w:rsidR="0070746A" w:rsidRPr="007703C0" w:rsidRDefault="0070746A" w:rsidP="008B1B07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183515</wp:posOffset>
            </wp:positionV>
            <wp:extent cx="1923415" cy="412115"/>
            <wp:effectExtent l="0" t="0" r="635" b="6985"/>
            <wp:wrapTight wrapText="bothSides">
              <wp:wrapPolygon edited="0">
                <wp:start x="17970" y="0"/>
                <wp:lineTo x="0" y="2995"/>
                <wp:lineTo x="0" y="18971"/>
                <wp:lineTo x="17756" y="20968"/>
                <wp:lineTo x="20965" y="20968"/>
                <wp:lineTo x="21393" y="17972"/>
                <wp:lineTo x="21393" y="4992"/>
                <wp:lineTo x="20537" y="0"/>
                <wp:lineTo x="17970" y="0"/>
              </wp:wrapPolygon>
            </wp:wrapTight>
            <wp:docPr id="11" name="Image 11" descr="G:\Echange de fichiers\Communications\logos_partenaires\Montreal\Montreal_2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change de fichiers\Communications\logos_partenaires\Montreal\Montreal_2c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07" w:rsidRPr="007703C0" w:rsidRDefault="008B1B07" w:rsidP="008B1B07">
      <w:pPr>
        <w:spacing w:line="276" w:lineRule="auto"/>
        <w:rPr>
          <w:rFonts w:cs="Arial"/>
        </w:rPr>
      </w:pPr>
    </w:p>
    <w:p w:rsidR="008B1B07" w:rsidRPr="007703C0" w:rsidRDefault="008B1B07" w:rsidP="008B1B07">
      <w:pPr>
        <w:spacing w:line="276" w:lineRule="auto"/>
        <w:rPr>
          <w:rFonts w:cs="Arial"/>
        </w:rPr>
      </w:pPr>
    </w:p>
    <w:p w:rsidR="008B1B07" w:rsidRPr="007703C0" w:rsidRDefault="008B1B07" w:rsidP="008B1B07">
      <w:pPr>
        <w:spacing w:line="276" w:lineRule="auto"/>
        <w:rPr>
          <w:rFonts w:cs="Arial"/>
        </w:rPr>
      </w:pPr>
    </w:p>
    <w:p w:rsidR="0070746A" w:rsidRDefault="0070746A" w:rsidP="008B1B07">
      <w:pPr>
        <w:spacing w:line="276" w:lineRule="auto"/>
        <w:rPr>
          <w:rFonts w:cs="Arial"/>
        </w:rPr>
      </w:pPr>
    </w:p>
    <w:p w:rsidR="0070746A" w:rsidRDefault="0070746A" w:rsidP="008B1B07">
      <w:pPr>
        <w:spacing w:line="276" w:lineRule="auto"/>
        <w:rPr>
          <w:rFonts w:cs="Arial"/>
        </w:rPr>
      </w:pPr>
    </w:p>
    <w:p w:rsidR="0070746A" w:rsidRDefault="0070746A" w:rsidP="008B1B07">
      <w:pPr>
        <w:spacing w:line="276" w:lineRule="auto"/>
        <w:rPr>
          <w:rFonts w:cs="Arial"/>
        </w:rPr>
      </w:pPr>
    </w:p>
    <w:p w:rsidR="0070746A" w:rsidRDefault="0070746A" w:rsidP="008B1B07">
      <w:pPr>
        <w:spacing w:line="276" w:lineRule="auto"/>
        <w:rPr>
          <w:rFonts w:cs="Arial"/>
        </w:rPr>
      </w:pPr>
    </w:p>
    <w:p w:rsidR="008B1B07" w:rsidRDefault="008B1B07" w:rsidP="008B1B07">
      <w:pPr>
        <w:spacing w:line="276" w:lineRule="auto"/>
        <w:rPr>
          <w:rFonts w:cs="Arial"/>
        </w:rPr>
      </w:pPr>
    </w:p>
    <w:p w:rsidR="008B1B07" w:rsidRDefault="008B1B07" w:rsidP="008B1B07">
      <w:pPr>
        <w:spacing w:line="276" w:lineRule="auto"/>
        <w:rPr>
          <w:rFonts w:cs="Arial"/>
        </w:rPr>
      </w:pPr>
    </w:p>
    <w:p w:rsidR="00945BF8" w:rsidRPr="007703C0" w:rsidRDefault="00945BF8" w:rsidP="008B1B07">
      <w:pPr>
        <w:spacing w:line="276" w:lineRule="auto"/>
        <w:rPr>
          <w:rFonts w:cs="Arial"/>
        </w:rPr>
      </w:pPr>
    </w:p>
    <w:p w:rsidR="008B1B07" w:rsidRPr="007703C0" w:rsidRDefault="008B1B07" w:rsidP="008B1B07">
      <w:pPr>
        <w:spacing w:line="276" w:lineRule="auto"/>
        <w:rPr>
          <w:rFonts w:cs="Arial"/>
        </w:rPr>
      </w:pPr>
    </w:p>
    <w:p w:rsidR="008B1B07" w:rsidRPr="007703C0" w:rsidRDefault="008B1B07" w:rsidP="008B1B07">
      <w:pPr>
        <w:spacing w:line="276" w:lineRule="auto"/>
        <w:rPr>
          <w:rFonts w:cs="Arial"/>
        </w:rPr>
      </w:pPr>
    </w:p>
    <w:p w:rsidR="008B1B07" w:rsidRPr="007703C0" w:rsidRDefault="00A3054D" w:rsidP="008B1B07">
      <w:pPr>
        <w:spacing w:line="276" w:lineRule="auto"/>
        <w:rPr>
          <w:rFonts w:cs="Arial"/>
        </w:rPr>
      </w:pPr>
      <w:r>
        <w:rPr>
          <w:rFonts w:cs="Arial"/>
          <w:noProof/>
          <w:color w:val="9E1B6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129540</wp:posOffset>
                </wp:positionV>
                <wp:extent cx="5678170" cy="1150620"/>
                <wp:effectExtent l="0" t="0" r="0" b="0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1150620"/>
                        </a:xfrm>
                        <a:prstGeom prst="rect">
                          <a:avLst/>
                        </a:prstGeom>
                        <a:solidFill>
                          <a:srgbClr val="EBF8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11.8pt;margin-top:10.2pt;width:447.1pt;height:9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" fillcolor="#ebf8ff" stroked="f"/>
            </w:pict>
          </mc:Fallback>
        </mc:AlternateContent>
      </w:r>
    </w:p>
    <w:p w:rsidR="008B1B07" w:rsidRPr="007703C0" w:rsidRDefault="008B1B07" w:rsidP="008B1B07">
      <w:pPr>
        <w:spacing w:line="276" w:lineRule="auto"/>
        <w:rPr>
          <w:rFonts w:cs="Arial"/>
        </w:rPr>
      </w:pPr>
    </w:p>
    <w:tbl>
      <w:tblPr>
        <w:tblStyle w:val="Grilledutableau"/>
        <w:tblpPr w:leftFromText="141" w:rightFromText="141" w:vertAnchor="text" w:horzAnchor="margin" w:tblpY="-9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378"/>
      </w:tblGrid>
      <w:tr w:rsidR="008B1B07" w:rsidRPr="002F6BAA" w:rsidTr="00003FC4">
        <w:trPr>
          <w:trHeight w:val="1032"/>
        </w:trPr>
        <w:tc>
          <w:tcPr>
            <w:tcW w:w="4977" w:type="dxa"/>
            <w:shd w:val="clear" w:color="auto" w:fill="auto"/>
          </w:tcPr>
          <w:p w:rsidR="008B1B07" w:rsidRPr="007703C0" w:rsidRDefault="008B1B07" w:rsidP="00003FC4">
            <w:pPr>
              <w:spacing w:line="276" w:lineRule="auto"/>
              <w:rPr>
                <w:rFonts w:cs="Arial"/>
                <w:b/>
                <w:sz w:val="52"/>
              </w:rPr>
            </w:pPr>
            <w:r w:rsidRPr="007703C0">
              <w:rPr>
                <w:rFonts w:cs="Arial"/>
                <w:b/>
                <w:sz w:val="52"/>
              </w:rPr>
              <w:t>INFORMATIONS</w:t>
            </w:r>
          </w:p>
        </w:tc>
        <w:tc>
          <w:tcPr>
            <w:tcW w:w="4378" w:type="dxa"/>
            <w:tcBorders>
              <w:left w:val="nil"/>
            </w:tcBorders>
          </w:tcPr>
          <w:p w:rsidR="008B1B07" w:rsidRPr="007703C0" w:rsidRDefault="008B1B07" w:rsidP="00003FC4">
            <w:pPr>
              <w:spacing w:line="276" w:lineRule="auto"/>
              <w:rPr>
                <w:rFonts w:cs="Arial"/>
                <w:b/>
                <w:sz w:val="28"/>
                <w:szCs w:val="28"/>
                <w:lang w:val="en-CA"/>
              </w:rPr>
            </w:pPr>
            <w:r w:rsidRPr="007703C0">
              <w:rPr>
                <w:rFonts w:cs="Arial"/>
                <w:b/>
                <w:sz w:val="28"/>
                <w:szCs w:val="28"/>
                <w:lang w:val="en-CA"/>
              </w:rPr>
              <w:t>Catherine Guérard</w:t>
            </w:r>
          </w:p>
          <w:p w:rsidR="008B1B07" w:rsidRPr="007703C0" w:rsidRDefault="008B1B07" w:rsidP="00003FC4">
            <w:pPr>
              <w:spacing w:line="276" w:lineRule="auto"/>
              <w:rPr>
                <w:rFonts w:cs="Arial"/>
                <w:b/>
                <w:sz w:val="28"/>
                <w:szCs w:val="28"/>
                <w:lang w:val="en-CA"/>
              </w:rPr>
            </w:pPr>
            <w:r w:rsidRPr="007703C0">
              <w:rPr>
                <w:rFonts w:cs="Arial"/>
                <w:b/>
                <w:sz w:val="28"/>
                <w:szCs w:val="28"/>
                <w:lang w:val="en-CA"/>
              </w:rPr>
              <w:t>514-933-2739 poste 227</w:t>
            </w:r>
          </w:p>
          <w:p w:rsidR="008B1B07" w:rsidRPr="007703C0" w:rsidRDefault="002C33BC" w:rsidP="00003FC4">
            <w:pPr>
              <w:spacing w:line="276" w:lineRule="auto"/>
              <w:rPr>
                <w:rFonts w:cs="Arial"/>
                <w:b/>
                <w:lang w:val="en-CA"/>
              </w:rPr>
            </w:pPr>
            <w:hyperlink r:id="rId10" w:history="1">
              <w:r w:rsidR="008B1B07" w:rsidRPr="009A00DA">
                <w:rPr>
                  <w:rFonts w:cs="Arial"/>
                  <w:b/>
                  <w:sz w:val="28"/>
                  <w:szCs w:val="28"/>
                  <w:lang w:val="en-CA"/>
                </w:rPr>
                <w:t>catherine@altergo.ca</w:t>
              </w:r>
            </w:hyperlink>
          </w:p>
        </w:tc>
      </w:tr>
    </w:tbl>
    <w:p w:rsidR="008B1B07" w:rsidRDefault="008B1B07" w:rsidP="008B1B07">
      <w:pPr>
        <w:spacing w:before="240" w:line="276" w:lineRule="auto"/>
        <w:rPr>
          <w:rFonts w:cs="Arial"/>
          <w:lang w:val="en-CA"/>
        </w:rPr>
      </w:pPr>
      <w:bookmarkStart w:id="8" w:name="OLE_LINK637"/>
      <w:bookmarkStart w:id="9" w:name="OLE_LINK638"/>
    </w:p>
    <w:p w:rsidR="0070746A" w:rsidRPr="00EC6E77" w:rsidRDefault="0070746A" w:rsidP="008B1B07">
      <w:pPr>
        <w:spacing w:before="240" w:line="276" w:lineRule="auto"/>
        <w:rPr>
          <w:rFonts w:cs="Arial"/>
          <w:lang w:val="en-CA"/>
        </w:rPr>
      </w:pPr>
    </w:p>
    <w:p w:rsidR="00B36FD3" w:rsidRPr="00651A62" w:rsidRDefault="00651A62" w:rsidP="00651A62">
      <w:pPr>
        <w:pStyle w:val="Titre1"/>
      </w:pPr>
      <w:bookmarkStart w:id="10" w:name="_Toc463433373"/>
      <w:bookmarkStart w:id="11" w:name="OLE_LINK232"/>
      <w:bookmarkStart w:id="12" w:name="OLE_LINK233"/>
      <w:bookmarkStart w:id="13" w:name="OLE_LINK281"/>
      <w:bookmarkStart w:id="14" w:name="OLE_LINK282"/>
      <w:bookmarkStart w:id="15" w:name="OLE_LINK639"/>
      <w:bookmarkStart w:id="16" w:name="OLE_LINK640"/>
      <w:bookmarkStart w:id="17" w:name="OLE_LINK292"/>
      <w:bookmarkStart w:id="18" w:name="OLE_LINK348"/>
      <w:bookmarkEnd w:id="8"/>
      <w:bookmarkEnd w:id="9"/>
      <w:r>
        <w:lastRenderedPageBreak/>
        <w:t>TABLE DES MATIÈRES</w:t>
      </w:r>
      <w:bookmarkEnd w:id="10"/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val="fr-FR"/>
        </w:rPr>
        <w:id w:val="1500302266"/>
        <w:docPartObj>
          <w:docPartGallery w:val="Table of Contents"/>
          <w:docPartUnique/>
        </w:docPartObj>
      </w:sdtPr>
      <w:sdtEndPr/>
      <w:sdtContent>
        <w:p w:rsidR="00F47C9C" w:rsidRPr="00F47C9C" w:rsidRDefault="00F47C9C">
          <w:pPr>
            <w:pStyle w:val="En-ttedetabledesmatires"/>
            <w:rPr>
              <w:rFonts w:ascii="Arial" w:hAnsi="Arial" w:cs="Arial"/>
              <w:sz w:val="24"/>
              <w:szCs w:val="24"/>
            </w:rPr>
          </w:pPr>
        </w:p>
        <w:p w:rsidR="00F47C9C" w:rsidRPr="00F47C9C" w:rsidRDefault="00524C08" w:rsidP="00F47C9C">
          <w:pPr>
            <w:pStyle w:val="TM1"/>
            <w:tabs>
              <w:tab w:val="right" w:leader="dot" w:pos="8353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47C9C">
            <w:rPr>
              <w:rFonts w:cs="Arial"/>
            </w:rPr>
            <w:fldChar w:fldCharType="begin"/>
          </w:r>
          <w:r w:rsidR="00F47C9C" w:rsidRPr="00F47C9C">
            <w:rPr>
              <w:rFonts w:cs="Arial"/>
            </w:rPr>
            <w:instrText xml:space="preserve"> TOC \o "1-3" \h \z \u </w:instrText>
          </w:r>
          <w:r w:rsidRPr="00F47C9C">
            <w:rPr>
              <w:rFonts w:cs="Arial"/>
            </w:rPr>
            <w:fldChar w:fldCharType="separate"/>
          </w:r>
          <w:hyperlink w:anchor="_Toc463433369" w:history="1">
            <w:r w:rsidR="00F47C9C" w:rsidRPr="00F47C9C">
              <w:rPr>
                <w:rStyle w:val="Lienhypertexte"/>
                <w:noProof/>
              </w:rPr>
              <w:t>Crédits</w:t>
            </w:r>
            <w:r w:rsidR="00F47C9C" w:rsidRPr="00F47C9C">
              <w:rPr>
                <w:noProof/>
                <w:webHidden/>
              </w:rPr>
              <w:tab/>
            </w:r>
            <w:r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_Toc463433369 \h </w:instrText>
            </w:r>
            <w:r w:rsidRPr="00F47C9C">
              <w:rPr>
                <w:noProof/>
                <w:webHidden/>
              </w:rPr>
            </w:r>
            <w:r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2</w:t>
            </w:r>
            <w:r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1"/>
            <w:tabs>
              <w:tab w:val="right" w:leader="dot" w:pos="8353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3" w:history="1">
            <w:r w:rsidR="00F47C9C" w:rsidRPr="00F47C9C">
              <w:rPr>
                <w:rStyle w:val="Lienhypertexte"/>
                <w:noProof/>
              </w:rPr>
              <w:t>Table des matières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_Toc463433373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3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1"/>
            <w:tabs>
              <w:tab w:val="right" w:leader="dot" w:pos="8353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4" w:history="1">
            <w:r w:rsidR="00F47C9C" w:rsidRPr="00F47C9C">
              <w:rPr>
                <w:rStyle w:val="Lienhypertexte"/>
                <w:noProof/>
              </w:rPr>
              <w:t>Introduction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_Toc463433374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4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5" w:history="1">
            <w:r w:rsidR="00F47C9C" w:rsidRPr="00F47C9C">
              <w:rPr>
                <w:rStyle w:val="Lienhypertexte"/>
                <w:noProof/>
              </w:rPr>
              <w:t>1.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Général – Ensemble des 4 axes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_Toc463433375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5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7" w:history="1">
            <w:r w:rsidR="00F47C9C" w:rsidRPr="00F47C9C">
              <w:rPr>
                <w:rStyle w:val="Lienhypertexte"/>
                <w:noProof/>
              </w:rPr>
              <w:t>2.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Guides références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_Toc463433377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6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8" w:history="1">
            <w:r w:rsidR="00F47C9C" w:rsidRPr="00F47C9C">
              <w:rPr>
                <w:rStyle w:val="Lienhypertexte"/>
                <w:noProof/>
              </w:rPr>
              <w:t>3.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Axe 1 – Achitectural et urbanistique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_Toc463433378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7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79" w:history="1">
            <w:r w:rsidR="00F47C9C" w:rsidRPr="00F47C9C">
              <w:rPr>
                <w:rStyle w:val="Lienhypertexte"/>
                <w:noProof/>
              </w:rPr>
              <w:t>4.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Axe 2 – Programmes, services et emploi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_Toc463433379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8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80" w:history="1">
            <w:r w:rsidR="00F47C9C" w:rsidRPr="00F47C9C">
              <w:rPr>
                <w:rStyle w:val="Lienhypertexte"/>
                <w:noProof/>
              </w:rPr>
              <w:t>5.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Axe 3 – Communications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_Toc463433380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9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Pr="00F47C9C" w:rsidRDefault="002C33BC" w:rsidP="00F47C9C">
          <w:pPr>
            <w:pStyle w:val="TM2"/>
            <w:tabs>
              <w:tab w:val="left" w:pos="284"/>
              <w:tab w:val="right" w:leader="dot" w:pos="8353"/>
            </w:tabs>
            <w:spacing w:line="276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433381" w:history="1">
            <w:r w:rsidR="00F47C9C" w:rsidRPr="00F47C9C">
              <w:rPr>
                <w:rStyle w:val="Lienhypertexte"/>
                <w:noProof/>
              </w:rPr>
              <w:t>6.</w:t>
            </w:r>
            <w:r w:rsidR="00F47C9C" w:rsidRPr="00F47C9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47C9C" w:rsidRPr="00F47C9C">
              <w:rPr>
                <w:rStyle w:val="Lienhypertexte"/>
                <w:noProof/>
              </w:rPr>
              <w:t>Axe 4 – Formation et sensibilisation</w:t>
            </w:r>
            <w:r w:rsidR="00F47C9C" w:rsidRPr="00F47C9C">
              <w:rPr>
                <w:noProof/>
                <w:webHidden/>
              </w:rPr>
              <w:tab/>
            </w:r>
            <w:r w:rsidR="00524C08" w:rsidRPr="00F47C9C">
              <w:rPr>
                <w:noProof/>
                <w:webHidden/>
              </w:rPr>
              <w:fldChar w:fldCharType="begin"/>
            </w:r>
            <w:r w:rsidR="00F47C9C" w:rsidRPr="00F47C9C">
              <w:rPr>
                <w:noProof/>
                <w:webHidden/>
              </w:rPr>
              <w:instrText xml:space="preserve"> PAGEREF _Toc463433381 \h </w:instrText>
            </w:r>
            <w:r w:rsidR="00524C08" w:rsidRPr="00F47C9C">
              <w:rPr>
                <w:noProof/>
                <w:webHidden/>
              </w:rPr>
            </w:r>
            <w:r w:rsidR="00524C08" w:rsidRPr="00F47C9C">
              <w:rPr>
                <w:noProof/>
                <w:webHidden/>
              </w:rPr>
              <w:fldChar w:fldCharType="separate"/>
            </w:r>
            <w:r w:rsidR="00F17704">
              <w:rPr>
                <w:noProof/>
                <w:webHidden/>
              </w:rPr>
              <w:t>10</w:t>
            </w:r>
            <w:r w:rsidR="00524C08" w:rsidRPr="00F47C9C">
              <w:rPr>
                <w:noProof/>
                <w:webHidden/>
              </w:rPr>
              <w:fldChar w:fldCharType="end"/>
            </w:r>
          </w:hyperlink>
        </w:p>
        <w:p w:rsidR="00F47C9C" w:rsidRDefault="00524C08">
          <w:r w:rsidRPr="00F47C9C">
            <w:rPr>
              <w:rFonts w:cs="Arial"/>
              <w:b/>
              <w:bCs/>
              <w:lang w:val="fr-FR"/>
            </w:rPr>
            <w:fldChar w:fldCharType="end"/>
          </w:r>
        </w:p>
      </w:sdtContent>
    </w:sdt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/>
    <w:p w:rsidR="00B36FD3" w:rsidRPr="00B36FD3" w:rsidRDefault="00B36FD3" w:rsidP="00B36FD3"/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B36FD3" w:rsidRDefault="00B36FD3" w:rsidP="00B36FD3">
      <w:pPr>
        <w:pStyle w:val="Titre"/>
        <w:pBdr>
          <w:bottom w:val="none" w:sz="0" w:space="0" w:color="auto"/>
        </w:pBdr>
      </w:pPr>
    </w:p>
    <w:p w:rsidR="008B1B07" w:rsidRPr="007C6CD5" w:rsidRDefault="008B1B07" w:rsidP="00651A62">
      <w:pPr>
        <w:pStyle w:val="Titre1"/>
      </w:pPr>
      <w:bookmarkStart w:id="19" w:name="_Toc463433374"/>
      <w:r w:rsidRPr="007C6CD5">
        <w:lastRenderedPageBreak/>
        <w:t>Introduction</w:t>
      </w:r>
      <w:bookmarkEnd w:id="19"/>
      <w:r w:rsidRPr="007C6CD5">
        <w:t xml:space="preserve"> </w:t>
      </w:r>
    </w:p>
    <w:p w:rsidR="00B36FD3" w:rsidRDefault="008B1B07" w:rsidP="008B1B07">
      <w:pPr>
        <w:pStyle w:val="paragrapheintrobleu"/>
        <w:spacing w:before="240" w:line="276" w:lineRule="auto"/>
        <w:rPr>
          <w:rFonts w:cs="Arial"/>
          <w:b w:val="0"/>
          <w:color w:val="auto"/>
        </w:rPr>
      </w:pPr>
      <w:r w:rsidRPr="00B36FD3">
        <w:rPr>
          <w:rFonts w:cs="Arial"/>
          <w:b w:val="0"/>
          <w:color w:val="auto"/>
        </w:rPr>
        <w:t>Vous trouverez dans ce guide</w:t>
      </w:r>
      <w:bookmarkStart w:id="20" w:name="OLE_LINK45"/>
      <w:bookmarkStart w:id="21" w:name="OLE_LINK46"/>
      <w:bookmarkStart w:id="22" w:name="OLE_LINK64"/>
      <w:bookmarkStart w:id="23" w:name="OLE_LINK65"/>
      <w:bookmarkStart w:id="24" w:name="OLE_LINK570"/>
      <w:bookmarkStart w:id="25" w:name="OLE_LINK571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9E3F1E" w:rsidRPr="00B36FD3">
        <w:rPr>
          <w:rFonts w:cs="Arial"/>
          <w:b w:val="0"/>
          <w:color w:val="auto"/>
        </w:rPr>
        <w:t xml:space="preserve"> </w:t>
      </w:r>
      <w:r w:rsidR="00E56752" w:rsidRPr="00B36FD3">
        <w:rPr>
          <w:rFonts w:cs="Arial"/>
          <w:b w:val="0"/>
          <w:color w:val="auto"/>
        </w:rPr>
        <w:t>différen</w:t>
      </w:r>
      <w:r w:rsidR="009E3F1E" w:rsidRPr="00B36FD3">
        <w:rPr>
          <w:rFonts w:cs="Arial"/>
          <w:b w:val="0"/>
          <w:color w:val="auto"/>
        </w:rPr>
        <w:t>ts documents de référence en matière d’accessibilité universelle</w:t>
      </w:r>
      <w:r w:rsidR="00FE7382" w:rsidRPr="00B36FD3">
        <w:rPr>
          <w:rFonts w:cs="Arial"/>
          <w:b w:val="0"/>
          <w:color w:val="auto"/>
        </w:rPr>
        <w:t>.</w:t>
      </w:r>
      <w:r w:rsidR="009E3F1E" w:rsidRPr="00B36FD3">
        <w:rPr>
          <w:rFonts w:cs="Arial"/>
          <w:b w:val="0"/>
          <w:color w:val="auto"/>
        </w:rPr>
        <w:t xml:space="preserve"> </w:t>
      </w:r>
    </w:p>
    <w:p w:rsidR="000631C4" w:rsidRPr="00B36FD3" w:rsidRDefault="009E3F1E" w:rsidP="008B1B07">
      <w:pPr>
        <w:pStyle w:val="paragrapheintrobleu"/>
        <w:spacing w:before="240" w:line="276" w:lineRule="auto"/>
        <w:rPr>
          <w:rFonts w:cs="Arial"/>
          <w:b w:val="0"/>
          <w:color w:val="auto"/>
        </w:rPr>
      </w:pPr>
      <w:r w:rsidRPr="00B36FD3">
        <w:rPr>
          <w:rFonts w:cs="Arial"/>
          <w:b w:val="0"/>
          <w:color w:val="auto"/>
        </w:rPr>
        <w:t xml:space="preserve">Pour </w:t>
      </w:r>
      <w:r w:rsidR="0097098F" w:rsidRPr="00B36FD3">
        <w:rPr>
          <w:rFonts w:cs="Arial"/>
          <w:b w:val="0"/>
          <w:color w:val="auto"/>
        </w:rPr>
        <w:t>faciliter</w:t>
      </w:r>
      <w:r w:rsidRPr="00B36FD3">
        <w:rPr>
          <w:rFonts w:cs="Arial"/>
          <w:b w:val="0"/>
          <w:color w:val="auto"/>
        </w:rPr>
        <w:t xml:space="preserve"> l’utilisation du guide, les documents ont été divisés en fonction des 4 axes de l’accessibilité </w:t>
      </w:r>
      <w:r w:rsidR="0097098F" w:rsidRPr="00B36FD3">
        <w:rPr>
          <w:rFonts w:cs="Arial"/>
          <w:b w:val="0"/>
          <w:color w:val="auto"/>
        </w:rPr>
        <w:t>universelle</w:t>
      </w:r>
      <w:r w:rsidRPr="00B36FD3">
        <w:rPr>
          <w:rFonts w:cs="Arial"/>
          <w:b w:val="0"/>
          <w:color w:val="auto"/>
        </w:rPr>
        <w:t xml:space="preserve">. </w:t>
      </w:r>
      <w:r w:rsidR="00B36FD3">
        <w:rPr>
          <w:rFonts w:cs="Arial"/>
          <w:b w:val="0"/>
          <w:color w:val="auto"/>
        </w:rPr>
        <w:t xml:space="preserve"> De plus,</w:t>
      </w:r>
      <w:r w:rsidR="00697900">
        <w:rPr>
          <w:rFonts w:cs="Arial"/>
          <w:b w:val="0"/>
          <w:color w:val="auto"/>
        </w:rPr>
        <w:t xml:space="preserve"> les documents ont été classés selon</w:t>
      </w:r>
      <w:r w:rsidR="00B36FD3">
        <w:rPr>
          <w:rFonts w:cs="Arial"/>
          <w:b w:val="0"/>
          <w:color w:val="auto"/>
        </w:rPr>
        <w:t xml:space="preserve"> leur provenance</w:t>
      </w:r>
      <w:r w:rsidR="00681746">
        <w:rPr>
          <w:rFonts w:cs="Arial"/>
          <w:b w:val="0"/>
          <w:color w:val="auto"/>
        </w:rPr>
        <w:t> :</w:t>
      </w:r>
      <w:r w:rsidR="00B36FD3">
        <w:rPr>
          <w:rFonts w:cs="Arial"/>
          <w:b w:val="0"/>
          <w:color w:val="auto"/>
        </w:rPr>
        <w:t xml:space="preserve"> </w:t>
      </w:r>
      <w:r w:rsidR="0007182C">
        <w:rPr>
          <w:rFonts w:cs="Arial"/>
          <w:b w:val="0"/>
          <w:color w:val="auto"/>
        </w:rPr>
        <w:t>I</w:t>
      </w:r>
      <w:r w:rsidR="00B36FD3">
        <w:rPr>
          <w:rFonts w:cs="Arial"/>
          <w:b w:val="0"/>
          <w:color w:val="auto"/>
        </w:rPr>
        <w:t xml:space="preserve">nternational, </w:t>
      </w:r>
      <w:r w:rsidR="0007182C">
        <w:rPr>
          <w:rFonts w:cs="Arial"/>
          <w:b w:val="0"/>
          <w:color w:val="auto"/>
        </w:rPr>
        <w:t>Fédéral, Pro</w:t>
      </w:r>
      <w:r w:rsidR="00B36FD3">
        <w:rPr>
          <w:rFonts w:cs="Arial"/>
          <w:b w:val="0"/>
          <w:color w:val="auto"/>
        </w:rPr>
        <w:t xml:space="preserve">vincial et </w:t>
      </w:r>
      <w:r w:rsidR="0007182C">
        <w:rPr>
          <w:rFonts w:cs="Arial"/>
          <w:b w:val="0"/>
          <w:color w:val="auto"/>
        </w:rPr>
        <w:t xml:space="preserve">Régional et </w:t>
      </w:r>
      <w:r w:rsidR="00B36FD3">
        <w:rPr>
          <w:rFonts w:cs="Arial"/>
          <w:b w:val="0"/>
          <w:color w:val="auto"/>
        </w:rPr>
        <w:t xml:space="preserve">municipal. </w:t>
      </w:r>
    </w:p>
    <w:p w:rsidR="00B36FD3" w:rsidRPr="00B36FD3" w:rsidRDefault="00B36FD3" w:rsidP="008B1B07">
      <w:pPr>
        <w:pStyle w:val="paragrapheintrobleu"/>
        <w:spacing w:before="240" w:line="276" w:lineRule="auto"/>
        <w:rPr>
          <w:rFonts w:cs="Arial"/>
          <w:b w:val="0"/>
          <w:color w:val="auto"/>
        </w:rPr>
      </w:pPr>
      <w:r w:rsidRPr="00B36FD3">
        <w:rPr>
          <w:rFonts w:cs="Arial"/>
          <w:b w:val="0"/>
          <w:color w:val="auto"/>
        </w:rPr>
        <w:t>Vous trouverez aussi un</w:t>
      </w:r>
      <w:r>
        <w:rPr>
          <w:rFonts w:cs="Arial"/>
          <w:b w:val="0"/>
          <w:color w:val="auto"/>
        </w:rPr>
        <w:t xml:space="preserve">e section </w:t>
      </w:r>
      <w:r w:rsidR="00697900">
        <w:rPr>
          <w:rFonts w:cs="Arial"/>
          <w:b w:val="0"/>
          <w:color w:val="auto"/>
        </w:rPr>
        <w:t xml:space="preserve">Guide </w:t>
      </w:r>
      <w:r>
        <w:rPr>
          <w:rFonts w:cs="Arial"/>
          <w:b w:val="0"/>
          <w:color w:val="auto"/>
        </w:rPr>
        <w:t>références comprenant d</w:t>
      </w:r>
      <w:r w:rsidR="00681746">
        <w:rPr>
          <w:rFonts w:cs="Arial"/>
          <w:b w:val="0"/>
          <w:color w:val="auto"/>
        </w:rPr>
        <w:t>ifférent</w:t>
      </w:r>
      <w:r>
        <w:rPr>
          <w:rFonts w:cs="Arial"/>
          <w:b w:val="0"/>
          <w:color w:val="auto"/>
        </w:rPr>
        <w:t xml:space="preserve">s guides ayant été conçus à l’attention d’un public en particulier. </w:t>
      </w:r>
    </w:p>
    <w:p w:rsidR="00ED5C53" w:rsidRDefault="00ED5C53">
      <w:pPr>
        <w:spacing w:after="200" w:line="276" w:lineRule="auto"/>
        <w:rPr>
          <w:rFonts w:cs="Arial"/>
          <w:b/>
        </w:rPr>
      </w:pPr>
      <w:r>
        <w:rPr>
          <w:rFonts w:cs="Arial"/>
        </w:rPr>
        <w:br w:type="page"/>
      </w:r>
    </w:p>
    <w:p w:rsidR="00F47C9C" w:rsidRDefault="009E3F1E" w:rsidP="005641C7">
      <w:pPr>
        <w:pStyle w:val="Titre2"/>
        <w:numPr>
          <w:ilvl w:val="0"/>
          <w:numId w:val="13"/>
        </w:numPr>
        <w:ind w:left="0"/>
      </w:pPr>
      <w:bookmarkStart w:id="26" w:name="_Toc463433375"/>
      <w:r w:rsidRPr="00C333B6">
        <w:lastRenderedPageBreak/>
        <w:t xml:space="preserve">Général </w:t>
      </w:r>
      <w:bookmarkStart w:id="27" w:name="_Toc463433376"/>
      <w:bookmarkEnd w:id="26"/>
    </w:p>
    <w:p w:rsidR="00681746" w:rsidRPr="00681746" w:rsidRDefault="00681746" w:rsidP="005641C7"/>
    <w:p w:rsidR="00651A62" w:rsidRPr="00F47C9C" w:rsidRDefault="00651A62" w:rsidP="005641C7">
      <w:pPr>
        <w:pStyle w:val="Sous-titre"/>
      </w:pPr>
      <w:r w:rsidRPr="00F47C9C">
        <w:t>International</w:t>
      </w:r>
      <w:bookmarkEnd w:id="27"/>
      <w:r w:rsidRPr="00F47C9C">
        <w:t xml:space="preserve"> </w:t>
      </w:r>
    </w:p>
    <w:p w:rsidR="00651A62" w:rsidRPr="00651A62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11" w:history="1">
        <w:r w:rsidR="00651A62" w:rsidRPr="00976677">
          <w:rPr>
            <w:rStyle w:val="Lienhypertexte"/>
            <w:color w:val="auto"/>
          </w:rPr>
          <w:t>Réseau international sur le processus de production du handicap (PPH) – Accueil</w:t>
        </w:r>
      </w:hyperlink>
    </w:p>
    <w:p w:rsidR="00651A62" w:rsidRDefault="00651A62" w:rsidP="005641C7">
      <w:pPr>
        <w:pStyle w:val="Sous-titre"/>
      </w:pPr>
    </w:p>
    <w:p w:rsidR="009E3F1E" w:rsidRPr="00651A62" w:rsidRDefault="0007182C" w:rsidP="005641C7">
      <w:pPr>
        <w:pStyle w:val="Sous-titre"/>
      </w:pPr>
      <w:r>
        <w:t xml:space="preserve">Fédéral </w:t>
      </w:r>
    </w:p>
    <w:p w:rsidR="00B36FD3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  <w:lang w:val="en-CA"/>
        </w:rPr>
      </w:pPr>
      <w:hyperlink r:id="rId12" w:history="1">
        <w:r w:rsidR="00B36FD3" w:rsidRPr="000C16EC">
          <w:rPr>
            <w:rStyle w:val="Lienhypertexte"/>
            <w:color w:val="auto"/>
            <w:lang w:val="en-CA"/>
          </w:rPr>
          <w:t>Releasing Constraints:Projecting the Economic Impacts of Increased</w:t>
        </w:r>
        <w:r w:rsidR="00596233">
          <w:rPr>
            <w:rStyle w:val="Lienhypertexte"/>
            <w:color w:val="auto"/>
            <w:lang w:val="en-CA"/>
          </w:rPr>
          <w:t xml:space="preserve"> </w:t>
        </w:r>
        <w:r w:rsidR="00B36FD3" w:rsidRPr="000C16EC">
          <w:rPr>
            <w:rStyle w:val="Lienhypertexte"/>
            <w:color w:val="auto"/>
            <w:lang w:val="en-CA"/>
          </w:rPr>
          <w:t>- Accessibility in Ontario</w:t>
        </w:r>
      </w:hyperlink>
    </w:p>
    <w:p w:rsidR="00651A62" w:rsidRPr="00B95642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13" w:history="1">
        <w:r w:rsidR="00651A62" w:rsidRPr="00B95642">
          <w:rPr>
            <w:rStyle w:val="Lienhypertexte"/>
            <w:color w:val="auto"/>
          </w:rPr>
          <w:t>Un marché de plus d’un milliard de dollars - Étude sur les comportements et attitudes des personnes ayant une incapacité physique en matière de tourisme, culture et transport au Québec</w:t>
        </w:r>
      </w:hyperlink>
      <w:r w:rsidR="00651A62" w:rsidRPr="00B95642">
        <w:rPr>
          <w:rStyle w:val="Lienhypertexte"/>
          <w:color w:val="auto"/>
        </w:rPr>
        <w:t xml:space="preserve"> – Kéroul</w:t>
      </w:r>
    </w:p>
    <w:p w:rsidR="00651A62" w:rsidRDefault="00651A62" w:rsidP="005641C7">
      <w:pPr>
        <w:pStyle w:val="Sous-titre"/>
      </w:pPr>
    </w:p>
    <w:p w:rsidR="00B36FD3" w:rsidRPr="00651A62" w:rsidRDefault="00B36FD3" w:rsidP="005641C7">
      <w:pPr>
        <w:pStyle w:val="Sous-titre"/>
      </w:pPr>
      <w:r w:rsidRPr="00651A62">
        <w:t>Provincial</w:t>
      </w:r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14" w:history="1">
        <w:r w:rsidR="00B36FD3" w:rsidRPr="0014798B">
          <w:rPr>
            <w:rStyle w:val="Lienhypertexte"/>
            <w:color w:val="auto"/>
          </w:rPr>
          <w:t>À part entière : pour un véritable exercice du droit à l’égalité – Gouvernement du Québec</w:t>
        </w:r>
      </w:hyperlink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15" w:history="1">
        <w:r w:rsidR="0036612E" w:rsidRPr="0014798B">
          <w:rPr>
            <w:rStyle w:val="Lienhypertexte"/>
            <w:color w:val="auto"/>
          </w:rPr>
          <w:t>Charte des d</w:t>
        </w:r>
        <w:r w:rsidR="00596233">
          <w:rPr>
            <w:rStyle w:val="Lienhypertexte"/>
            <w:color w:val="auto"/>
          </w:rPr>
          <w:t>roits et libertés de la personn</w:t>
        </w:r>
        <w:r w:rsidR="0036612E" w:rsidRPr="0014798B">
          <w:rPr>
            <w:rStyle w:val="Lienhypertexte"/>
            <w:color w:val="auto"/>
          </w:rPr>
          <w:t>e</w:t>
        </w:r>
        <w:r w:rsidR="00596233">
          <w:rPr>
            <w:rStyle w:val="Lienhypertexte"/>
            <w:color w:val="auto"/>
          </w:rPr>
          <w:t xml:space="preserve"> </w:t>
        </w:r>
        <w:r w:rsidR="0036612E" w:rsidRPr="0014798B">
          <w:rPr>
            <w:rStyle w:val="Lienhypertexte"/>
            <w:color w:val="auto"/>
          </w:rPr>
          <w:t>– Gouvernement du Québec</w:t>
        </w:r>
      </w:hyperlink>
      <w:r w:rsidR="0036612E" w:rsidRPr="0014798B">
        <w:rPr>
          <w:rStyle w:val="Lienhypertexte"/>
          <w:color w:val="auto"/>
        </w:rPr>
        <w:t xml:space="preserve"> </w:t>
      </w:r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16" w:history="1">
        <w:r w:rsidR="00B36FD3" w:rsidRPr="0014798B">
          <w:rPr>
            <w:rStyle w:val="Lienhypertexte"/>
            <w:color w:val="auto"/>
          </w:rPr>
          <w:t>Enquête québécoise sur les limitations d’activités, les maladies chroniques et le vieillissement 2010-2011 – Institut de la statistique du Québec</w:t>
        </w:r>
      </w:hyperlink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17" w:history="1">
        <w:r w:rsidR="00B36FD3" w:rsidRPr="0014798B">
          <w:rPr>
            <w:rStyle w:val="Lienhypertexte"/>
            <w:color w:val="auto"/>
          </w:rPr>
          <w:t>Guide pour la production du plan d’action annuel à l’égard des personnes handicapées – Office des personnes handicapées du Québec</w:t>
        </w:r>
      </w:hyperlink>
    </w:p>
    <w:p w:rsidR="00651A62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rFonts w:cs="Arial"/>
          <w:color w:val="auto"/>
        </w:rPr>
      </w:pPr>
      <w:hyperlink r:id="rId18" w:history="1">
        <w:r w:rsidR="00651A62" w:rsidRPr="0014798B">
          <w:rPr>
            <w:rStyle w:val="Lienhypertexte"/>
            <w:color w:val="auto"/>
          </w:rPr>
          <w:t>L’accès aux loisirs municipaux pour les personnes handicapées</w:t>
        </w:r>
        <w:r w:rsidR="00651A62" w:rsidRPr="0014798B">
          <w:rPr>
            <w:rStyle w:val="Lienhypertexte"/>
            <w:rFonts w:cs="Arial"/>
            <w:color w:val="auto"/>
          </w:rPr>
          <w:t xml:space="preserve"> – Office des personnes handicapées du Québec</w:t>
        </w:r>
      </w:hyperlink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19" w:history="1">
        <w:r w:rsidR="00B36FD3" w:rsidRPr="0014798B">
          <w:rPr>
            <w:rStyle w:val="Lienhypertexte"/>
            <w:color w:val="auto"/>
          </w:rPr>
          <w:t>Loi assurant l’exercice des droits des personnes handicapées en vue de leur intégration scolaire, professionnelle et sociale</w:t>
        </w:r>
      </w:hyperlink>
      <w:r w:rsidR="0036612E" w:rsidRPr="0014798B">
        <w:rPr>
          <w:u w:val="single"/>
        </w:rPr>
        <w:t xml:space="preserve"> – Gouvernement du Québec </w:t>
      </w:r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20" w:history="1">
        <w:r w:rsidR="00B36FD3" w:rsidRPr="0014798B">
          <w:rPr>
            <w:rStyle w:val="Lienhypertexte"/>
            <w:color w:val="auto"/>
          </w:rPr>
          <w:t>Obligations des camps de jour à l’égard des enfants en situation d’handicap</w:t>
        </w:r>
        <w:r w:rsidR="00596233">
          <w:rPr>
            <w:rStyle w:val="Lienhypertexte"/>
            <w:color w:val="auto"/>
          </w:rPr>
          <w:t xml:space="preserve"> </w:t>
        </w:r>
        <w:r w:rsidR="00B36FD3" w:rsidRPr="0014798B">
          <w:rPr>
            <w:rStyle w:val="Lienhypertexte"/>
            <w:color w:val="auto"/>
          </w:rPr>
          <w:t xml:space="preserve"> – Commission des droits de la personne et des droits de la jeunesse</w:t>
        </w:r>
      </w:hyperlink>
    </w:p>
    <w:p w:rsidR="0036612E" w:rsidRPr="0036612E" w:rsidRDefault="0036612E" w:rsidP="005641C7">
      <w:pPr>
        <w:pStyle w:val="Paragraphedeliste"/>
        <w:numPr>
          <w:ilvl w:val="0"/>
          <w:numId w:val="6"/>
        </w:numPr>
        <w:spacing w:line="276" w:lineRule="auto"/>
        <w:ind w:left="0" w:hanging="425"/>
        <w:rPr>
          <w:rStyle w:val="Lienhypertexte"/>
          <w:color w:val="auto"/>
          <w:u w:val="none"/>
        </w:rPr>
      </w:pPr>
      <w:r w:rsidRPr="0036612E">
        <w:rPr>
          <w:rStyle w:val="Lienhypertexte"/>
          <w:color w:val="auto"/>
          <w:u w:val="none"/>
        </w:rPr>
        <w:t>Obligations juridiques des organismes à l’égard des personnes aya</w:t>
      </w:r>
      <w:r w:rsidR="00596233">
        <w:rPr>
          <w:rStyle w:val="Lienhypertexte"/>
          <w:color w:val="auto"/>
          <w:u w:val="none"/>
        </w:rPr>
        <w:t>nt une limitation fonctionnelle -</w:t>
      </w:r>
      <w:r w:rsidRPr="0036612E">
        <w:rPr>
          <w:rStyle w:val="Lienhypertexte"/>
          <w:color w:val="auto"/>
          <w:u w:val="none"/>
        </w:rPr>
        <w:t xml:space="preserve"> Formation AlterGo </w:t>
      </w:r>
    </w:p>
    <w:p w:rsidR="0036612E" w:rsidRPr="008C0195" w:rsidRDefault="0036612E" w:rsidP="005641C7">
      <w:pPr>
        <w:pStyle w:val="Paragraphedeliste"/>
        <w:ind w:left="0"/>
        <w:rPr>
          <w:rStyle w:val="Lienhypertexte"/>
          <w:color w:val="auto"/>
          <w:u w:val="none"/>
        </w:rPr>
      </w:pPr>
      <w:r w:rsidRPr="008C0195">
        <w:rPr>
          <w:rStyle w:val="Lienhypertexte"/>
          <w:color w:val="auto"/>
          <w:u w:val="none"/>
        </w:rPr>
        <w:t>Disponible sur dem</w:t>
      </w:r>
      <w:r>
        <w:rPr>
          <w:rStyle w:val="Lienhypertexte"/>
          <w:color w:val="auto"/>
          <w:u w:val="none"/>
        </w:rPr>
        <w:t>ande : info@altergoformation.com</w:t>
      </w:r>
    </w:p>
    <w:p w:rsidR="0036612E" w:rsidRPr="0036612E" w:rsidRDefault="0036612E" w:rsidP="005641C7">
      <w:pPr>
        <w:spacing w:after="240" w:line="276" w:lineRule="auto"/>
        <w:rPr>
          <w:rStyle w:val="Lienhypertexte"/>
          <w:color w:val="auto"/>
        </w:rPr>
      </w:pPr>
    </w:p>
    <w:p w:rsidR="00A024F3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 w:hanging="425"/>
        <w:contextualSpacing w:val="0"/>
      </w:pPr>
      <w:hyperlink r:id="rId21" w:history="1">
        <w:r w:rsidR="00651A62" w:rsidRPr="00B95642">
          <w:rPr>
            <w:rStyle w:val="Lienhypertexte"/>
            <w:color w:val="auto"/>
          </w:rPr>
          <w:t>Un programme pour faciliter l’adoption de saines habitudes de vie chez les jeunes ayant une limitation fonctionnelle – Choisir de Gagner</w:t>
        </w:r>
      </w:hyperlink>
    </w:p>
    <w:p w:rsidR="00A024F3" w:rsidRDefault="00A024F3" w:rsidP="005641C7">
      <w:pPr>
        <w:pStyle w:val="Paragraphedeliste"/>
        <w:spacing w:line="276" w:lineRule="auto"/>
        <w:ind w:left="0"/>
        <w:contextualSpacing w:val="0"/>
      </w:pPr>
    </w:p>
    <w:p w:rsidR="003A301C" w:rsidRPr="00A024F3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 w:hanging="425"/>
        <w:contextualSpacing w:val="0"/>
        <w:rPr>
          <w:rStyle w:val="Sous-titreCar"/>
          <w:rFonts w:ascii="Arial" w:eastAsia="Times New Roman" w:hAnsi="Arial" w:cs="Arial"/>
          <w:iCs w:val="0"/>
          <w:color w:val="auto"/>
          <w:spacing w:val="0"/>
          <w:u w:val="single"/>
        </w:rPr>
      </w:pPr>
      <w:hyperlink r:id="rId22" w:history="1">
        <w:r w:rsidR="003A301C" w:rsidRPr="00A024F3">
          <w:rPr>
            <w:rStyle w:val="Lienhypertexte"/>
            <w:rFonts w:eastAsiaTheme="majorEastAsia" w:cs="Arial"/>
            <w:color w:val="auto"/>
          </w:rPr>
          <w:t>Vers une intégration réussie des jeunes ayant des besoins particuliers</w:t>
        </w:r>
      </w:hyperlink>
      <w:r w:rsidR="00A024F3" w:rsidRPr="00A024F3">
        <w:rPr>
          <w:rStyle w:val="Lienhypertexte"/>
          <w:rFonts w:eastAsiaTheme="majorEastAsia" w:cs="Arial"/>
          <w:color w:val="auto"/>
        </w:rPr>
        <w:t xml:space="preserve"> - </w:t>
      </w:r>
      <w:r w:rsidR="003A301C" w:rsidRPr="00A024F3">
        <w:rPr>
          <w:rStyle w:val="Sous-titreCar"/>
          <w:rFonts w:ascii="Arial" w:hAnsi="Arial" w:cs="Arial"/>
          <w:b w:val="0"/>
          <w:color w:val="auto"/>
          <w:u w:val="single"/>
        </w:rPr>
        <w:t>Association des camps du Québec</w:t>
      </w:r>
    </w:p>
    <w:p w:rsidR="003A301C" w:rsidRDefault="003A301C" w:rsidP="005641C7">
      <w:pPr>
        <w:spacing w:line="276" w:lineRule="auto"/>
        <w:rPr>
          <w:rStyle w:val="Lienhypertexte"/>
          <w:color w:val="auto"/>
          <w:u w:val="none"/>
        </w:rPr>
      </w:pPr>
    </w:p>
    <w:p w:rsidR="00A220CD" w:rsidRPr="0036612E" w:rsidRDefault="00A220CD" w:rsidP="005641C7">
      <w:pPr>
        <w:pStyle w:val="Paragraphedeliste"/>
        <w:spacing w:line="276" w:lineRule="auto"/>
        <w:ind w:left="0"/>
        <w:contextualSpacing w:val="0"/>
        <w:rPr>
          <w:rStyle w:val="Lienhypertexte"/>
          <w:color w:val="auto"/>
          <w:u w:val="none"/>
        </w:rPr>
      </w:pPr>
    </w:p>
    <w:p w:rsidR="00B36FD3" w:rsidRPr="00B36FD3" w:rsidRDefault="0007182C" w:rsidP="005641C7">
      <w:pPr>
        <w:pStyle w:val="Sous-titre"/>
      </w:pPr>
      <w:r>
        <w:t>Régional et m</w:t>
      </w:r>
      <w:r w:rsidR="00B36FD3" w:rsidRPr="00B36FD3">
        <w:t xml:space="preserve">unicipal </w:t>
      </w:r>
    </w:p>
    <w:p w:rsidR="008A78F7" w:rsidRPr="009749A5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23" w:history="1">
        <w:r w:rsidR="008A78F7" w:rsidRPr="009749A5">
          <w:rPr>
            <w:rStyle w:val="Lienhypertexte"/>
            <w:color w:val="auto"/>
          </w:rPr>
          <w:t>Cahier des bons coups 2010 – Municipalités accessibles</w:t>
        </w:r>
      </w:hyperlink>
    </w:p>
    <w:p w:rsidR="00F01484" w:rsidRPr="009749A5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24" w:history="1">
        <w:r w:rsidR="00F01484" w:rsidRPr="009749A5">
          <w:rPr>
            <w:rStyle w:val="Lienhypertexte"/>
            <w:color w:val="auto"/>
          </w:rPr>
          <w:t>Répertoire des trouvailles en approvisionnement accessible – Municipalités accessibles</w:t>
        </w:r>
      </w:hyperlink>
      <w:r w:rsidR="00F01484" w:rsidRPr="009749A5">
        <w:t xml:space="preserve"> </w:t>
      </w:r>
    </w:p>
    <w:p w:rsidR="000631C4" w:rsidRPr="000631C4" w:rsidRDefault="000631C4" w:rsidP="005641C7">
      <w:pPr>
        <w:spacing w:after="240" w:line="276" w:lineRule="auto"/>
        <w:rPr>
          <w:b/>
          <w:u w:val="single"/>
        </w:rPr>
      </w:pPr>
    </w:p>
    <w:p w:rsidR="00B36FD3" w:rsidRDefault="00B36FD3" w:rsidP="005641C7">
      <w:pPr>
        <w:pStyle w:val="Titre2"/>
        <w:numPr>
          <w:ilvl w:val="0"/>
          <w:numId w:val="13"/>
        </w:numPr>
        <w:ind w:left="0"/>
      </w:pPr>
      <w:bookmarkStart w:id="28" w:name="_Toc463433377"/>
      <w:r w:rsidRPr="003633FB">
        <w:t xml:space="preserve">Guides </w:t>
      </w:r>
      <w:r w:rsidRPr="00651A62">
        <w:t>références</w:t>
      </w:r>
      <w:bookmarkEnd w:id="28"/>
      <w:r>
        <w:t xml:space="preserve"> </w:t>
      </w:r>
    </w:p>
    <w:p w:rsidR="0007182C" w:rsidRPr="0007182C" w:rsidRDefault="0007182C" w:rsidP="005641C7"/>
    <w:p w:rsidR="0007182C" w:rsidRPr="0007182C" w:rsidRDefault="0007182C" w:rsidP="005641C7">
      <w:pPr>
        <w:pStyle w:val="Sous-titre"/>
      </w:pPr>
      <w:r w:rsidRPr="0007182C">
        <w:t xml:space="preserve">Régional et municipal </w:t>
      </w:r>
    </w:p>
    <w:p w:rsidR="00B36FD3" w:rsidRPr="00596233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r w:rsidRPr="00596233">
        <w:rPr>
          <w:u w:val="single"/>
        </w:rPr>
        <w:fldChar w:fldCharType="begin"/>
      </w:r>
      <w:r w:rsidR="0036612E" w:rsidRPr="00596233">
        <w:rPr>
          <w:u w:val="single"/>
        </w:rPr>
        <w:instrText xml:space="preserve"> HYPERLINK "http://live-altergo.pantheonsite.io/sites/default/files/documents/guide_organisateur_-_hiver_2016.pdf" </w:instrText>
      </w:r>
      <w:r w:rsidRPr="00596233">
        <w:rPr>
          <w:u w:val="single"/>
        </w:rPr>
        <w:fldChar w:fldCharType="separate"/>
      </w:r>
      <w:r w:rsidR="00B36FD3" w:rsidRPr="00596233">
        <w:rPr>
          <w:u w:val="single"/>
        </w:rPr>
        <w:t>Guide à l’attentio</w:t>
      </w:r>
      <w:r w:rsidR="00596233" w:rsidRPr="00596233">
        <w:rPr>
          <w:u w:val="single"/>
        </w:rPr>
        <w:t>n de l’organisateur d’évènement -</w:t>
      </w:r>
      <w:r w:rsidR="00B36FD3" w:rsidRPr="00596233">
        <w:rPr>
          <w:u w:val="single"/>
        </w:rPr>
        <w:t xml:space="preserve"> Formation AlterGo</w:t>
      </w:r>
    </w:p>
    <w:p w:rsidR="00B36FD3" w:rsidRPr="00596233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r w:rsidRPr="00596233">
        <w:rPr>
          <w:u w:val="single"/>
        </w:rPr>
        <w:fldChar w:fldCharType="end"/>
      </w:r>
      <w:r w:rsidRPr="00596233">
        <w:rPr>
          <w:u w:val="single"/>
        </w:rPr>
        <w:fldChar w:fldCharType="begin"/>
      </w:r>
      <w:r w:rsidR="0036612E" w:rsidRPr="00596233">
        <w:rPr>
          <w:u w:val="single"/>
        </w:rPr>
        <w:instrText xml:space="preserve"> HYPERLINK "http://live-altergo.pantheonsite.io/sites/default/files/documents/guide_agent_de_communication_-_ete_2016.pdf" </w:instrText>
      </w:r>
      <w:r w:rsidRPr="00596233">
        <w:rPr>
          <w:u w:val="single"/>
        </w:rPr>
        <w:fldChar w:fldCharType="separate"/>
      </w:r>
      <w:r w:rsidR="00B36FD3" w:rsidRPr="00596233">
        <w:rPr>
          <w:u w:val="single"/>
        </w:rPr>
        <w:t>Guide à l’attent</w:t>
      </w:r>
      <w:r w:rsidR="00596233" w:rsidRPr="00596233">
        <w:rPr>
          <w:u w:val="single"/>
        </w:rPr>
        <w:t>ion des agents de communication -</w:t>
      </w:r>
      <w:r w:rsidR="00B36FD3" w:rsidRPr="00596233">
        <w:rPr>
          <w:u w:val="single"/>
        </w:rPr>
        <w:t xml:space="preserve"> Formation </w:t>
      </w:r>
      <w:r w:rsidR="0076258B" w:rsidRPr="00596233">
        <w:rPr>
          <w:u w:val="single"/>
        </w:rPr>
        <w:t>A</w:t>
      </w:r>
      <w:r w:rsidR="00B36FD3" w:rsidRPr="00596233">
        <w:rPr>
          <w:u w:val="single"/>
        </w:rPr>
        <w:t xml:space="preserve">lterGo </w:t>
      </w:r>
    </w:p>
    <w:p w:rsidR="00596233" w:rsidRPr="003106C9" w:rsidRDefault="00524C08" w:rsidP="00596233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596233">
        <w:rPr>
          <w:u w:val="single"/>
        </w:rPr>
        <w:fldChar w:fldCharType="end"/>
      </w:r>
      <w:hyperlink r:id="rId25" w:history="1">
        <w:r w:rsidR="00596233" w:rsidRPr="003106C9">
          <w:rPr>
            <w:rStyle w:val="Lienhypertexte"/>
            <w:color w:val="auto"/>
          </w:rPr>
          <w:t>Guide à l’attention du gestionnaire de plage - Formation AlterGo</w:t>
        </w:r>
      </w:hyperlink>
    </w:p>
    <w:p w:rsidR="00B36FD3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26" w:history="1">
        <w:r w:rsidR="00B36FD3" w:rsidRPr="0014798B">
          <w:rPr>
            <w:rStyle w:val="Lienhypertexte"/>
            <w:color w:val="auto"/>
          </w:rPr>
          <w:t>Guide à l’att</w:t>
        </w:r>
        <w:r w:rsidR="00596233">
          <w:rPr>
            <w:rStyle w:val="Lienhypertexte"/>
            <w:color w:val="auto"/>
          </w:rPr>
          <w:t>ention du responsable aquatique -</w:t>
        </w:r>
        <w:r w:rsidR="00B36FD3" w:rsidRPr="0014798B">
          <w:rPr>
            <w:rStyle w:val="Lienhypertexte"/>
            <w:color w:val="auto"/>
          </w:rPr>
          <w:t xml:space="preserve"> Formation AlterGo</w:t>
        </w:r>
      </w:hyperlink>
    </w:p>
    <w:p w:rsidR="00B36FD3" w:rsidRPr="00596233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27" w:history="1">
        <w:r w:rsidR="00B36FD3" w:rsidRPr="0014798B">
          <w:rPr>
            <w:rStyle w:val="Lienhypertexte"/>
            <w:color w:val="auto"/>
          </w:rPr>
          <w:t>Guide à l’a</w:t>
        </w:r>
        <w:r w:rsidR="00596233">
          <w:rPr>
            <w:rStyle w:val="Lienhypertexte"/>
            <w:color w:val="auto"/>
          </w:rPr>
          <w:t>ttention du responsable de parc -</w:t>
        </w:r>
        <w:r w:rsidR="00B36FD3" w:rsidRPr="0014798B">
          <w:rPr>
            <w:rStyle w:val="Lienhypertexte"/>
            <w:color w:val="auto"/>
          </w:rPr>
          <w:t xml:space="preserve"> Formation AlterGo</w:t>
        </w:r>
      </w:hyperlink>
    </w:p>
    <w:p w:rsidR="00596233" w:rsidRPr="00A024F3" w:rsidRDefault="002C33BC" w:rsidP="00596233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28" w:history="1">
        <w:r w:rsidR="00596233" w:rsidRPr="00A024F3">
          <w:rPr>
            <w:rStyle w:val="Lienhypertexte"/>
            <w:rFonts w:cs="Arial"/>
            <w:color w:val="auto"/>
          </w:rPr>
          <w:t>Guide à l’attention du responsable en bibliothèque</w:t>
        </w:r>
      </w:hyperlink>
      <w:r w:rsidR="00596233">
        <w:rPr>
          <w:rFonts w:cs="Arial"/>
          <w:u w:val="single"/>
        </w:rPr>
        <w:t xml:space="preserve"> -</w:t>
      </w:r>
      <w:r w:rsidR="00596233" w:rsidRPr="00A024F3">
        <w:rPr>
          <w:rFonts w:cs="Arial"/>
          <w:u w:val="single"/>
        </w:rPr>
        <w:t xml:space="preserve"> Formation AlterGo</w:t>
      </w:r>
    </w:p>
    <w:p w:rsidR="00596233" w:rsidRDefault="002C33BC" w:rsidP="00596233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29" w:history="1">
        <w:r w:rsidR="00596233">
          <w:rPr>
            <w:rStyle w:val="Lienhypertexte"/>
            <w:color w:val="auto"/>
          </w:rPr>
          <w:t>Guide à l’attention du parent -</w:t>
        </w:r>
        <w:r w:rsidR="00B36FD3" w:rsidRPr="00596233">
          <w:rPr>
            <w:rStyle w:val="Lienhypertexte"/>
            <w:color w:val="auto"/>
          </w:rPr>
          <w:t xml:space="preserve"> AlterGo</w:t>
        </w:r>
      </w:hyperlink>
    </w:p>
    <w:p w:rsidR="00596233" w:rsidRPr="00596233" w:rsidRDefault="002C33BC" w:rsidP="00596233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30" w:history="1">
        <w:r w:rsidR="00596233" w:rsidRPr="00596233">
          <w:rPr>
            <w:rStyle w:val="Lienhypertexte"/>
            <w:rFonts w:cs="Arial"/>
            <w:color w:val="auto"/>
          </w:rPr>
          <w:t xml:space="preserve">Guide à l’intention des commercants : </w:t>
        </w:r>
        <w:r w:rsidR="00596233" w:rsidRPr="00596233">
          <w:rPr>
            <w:rStyle w:val="Lienhypertexte"/>
            <w:rFonts w:eastAsiaTheme="minorHAnsi" w:cs="Arial"/>
            <w:color w:val="auto"/>
            <w:lang w:eastAsia="en-US"/>
          </w:rPr>
          <w:t>Des commerces accessibles à tous, c’est possible et rentable! -</w:t>
        </w:r>
        <w:r w:rsidR="00596233" w:rsidRPr="00596233">
          <w:rPr>
            <w:rStyle w:val="Lienhypertexte"/>
            <w:rFonts w:eastAsiaTheme="minorHAnsi" w:cs="Arial"/>
            <w:iCs/>
            <w:color w:val="auto"/>
            <w:lang w:eastAsia="en-US"/>
          </w:rPr>
          <w:t xml:space="preserve"> </w:t>
        </w:r>
        <w:r w:rsidR="00596233" w:rsidRPr="00596233">
          <w:rPr>
            <w:rStyle w:val="Lienhypertexte"/>
            <w:rFonts w:eastAsiaTheme="minorHAnsi" w:cs="Arial"/>
            <w:color w:val="auto"/>
            <w:lang w:eastAsia="en-US"/>
          </w:rPr>
          <w:t>Table de concertation des associations de personnes handicapées du Haut-Richelieu, en collaboration avec la Ville de Saint-Jean-sur Richelieu</w:t>
        </w:r>
      </w:hyperlink>
    </w:p>
    <w:p w:rsidR="00A024F3" w:rsidRPr="00596233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1" w:history="1">
        <w:r w:rsidR="00A024F3" w:rsidRPr="00A024F3">
          <w:rPr>
            <w:rStyle w:val="Lienhypertexte"/>
            <w:color w:val="auto"/>
          </w:rPr>
          <w:t xml:space="preserve">Guide pratique : une politique pour l’inclusion sociale… pourquoi pas? – Réseau </w:t>
        </w:r>
        <w:r w:rsidR="00A024F3">
          <w:rPr>
            <w:rStyle w:val="Lienhypertexte"/>
            <w:color w:val="auto"/>
          </w:rPr>
          <w:t xml:space="preserve">québécois de </w:t>
        </w:r>
        <w:r w:rsidR="00A024F3" w:rsidRPr="00A024F3">
          <w:rPr>
            <w:rStyle w:val="Lienhypertexte"/>
            <w:color w:val="auto"/>
          </w:rPr>
          <w:t>Villes et Villages en santé</w:t>
        </w:r>
      </w:hyperlink>
    </w:p>
    <w:p w:rsidR="00596233" w:rsidRPr="00A024F3" w:rsidRDefault="00596233" w:rsidP="00596233">
      <w:pPr>
        <w:pStyle w:val="Paragraphedeliste"/>
        <w:spacing w:after="240" w:line="276" w:lineRule="auto"/>
        <w:ind w:left="0"/>
        <w:contextualSpacing w:val="0"/>
        <w:rPr>
          <w:rStyle w:val="Lienhypertexte"/>
          <w:color w:val="auto"/>
        </w:rPr>
      </w:pPr>
    </w:p>
    <w:p w:rsidR="00640706" w:rsidRPr="000631C4" w:rsidRDefault="00640706" w:rsidP="005641C7">
      <w:pPr>
        <w:pStyle w:val="Titre2"/>
        <w:numPr>
          <w:ilvl w:val="0"/>
          <w:numId w:val="13"/>
        </w:numPr>
        <w:ind w:left="0"/>
      </w:pPr>
      <w:bookmarkStart w:id="29" w:name="_Toc463433378"/>
      <w:r w:rsidRPr="000631C4">
        <w:lastRenderedPageBreak/>
        <w:t>Axe 1 – Achitectural et urbanistique</w:t>
      </w:r>
      <w:bookmarkEnd w:id="29"/>
      <w:r w:rsidRPr="000631C4">
        <w:t xml:space="preserve"> </w:t>
      </w:r>
    </w:p>
    <w:p w:rsidR="00640706" w:rsidRDefault="00640706" w:rsidP="005641C7"/>
    <w:p w:rsidR="00651A62" w:rsidRDefault="00651A62" w:rsidP="005641C7">
      <w:pPr>
        <w:pStyle w:val="Sous-titre"/>
      </w:pPr>
      <w:r>
        <w:t>International</w:t>
      </w:r>
    </w:p>
    <w:p w:rsidR="00651A62" w:rsidRPr="000D1861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32" w:history="1">
        <w:r w:rsidR="00651A62" w:rsidRPr="00C333B6">
          <w:rPr>
            <w:rStyle w:val="Lienhypertexte"/>
            <w:color w:val="auto"/>
          </w:rPr>
          <w:t>Bandes de guidage au sol - Guide de recommandations </w:t>
        </w:r>
      </w:hyperlink>
    </w:p>
    <w:p w:rsidR="00651A62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3" w:history="1">
        <w:r w:rsidR="00651A62" w:rsidRPr="00665A86">
          <w:rPr>
            <w:rStyle w:val="Lienhypertexte"/>
            <w:color w:val="auto"/>
          </w:rPr>
          <w:t>Batimedia, le site d’information et de documentation gratuite des Prescripteurs du Batîment</w:t>
        </w:r>
      </w:hyperlink>
      <w:r w:rsidR="00651A62" w:rsidRPr="00665A86">
        <w:rPr>
          <w:rStyle w:val="Lienhypertexte"/>
          <w:color w:val="auto"/>
        </w:rPr>
        <w:t xml:space="preserve"> </w:t>
      </w:r>
    </w:p>
    <w:p w:rsidR="00E43D87" w:rsidRPr="00C333B6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4" w:history="1">
        <w:r w:rsidR="00E43D87" w:rsidRPr="00C333B6">
          <w:rPr>
            <w:rStyle w:val="Lienhypertexte"/>
            <w:color w:val="auto"/>
          </w:rPr>
          <w:t>Guide d'aide à la conception d'un bâtiment accessible – Collectif accessibilité Wallonie Bruxelles</w:t>
        </w:r>
      </w:hyperlink>
    </w:p>
    <w:p w:rsidR="00E43D87" w:rsidRPr="00C333B6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5" w:history="1">
        <w:r w:rsidR="00E43D87" w:rsidRPr="00C333B6">
          <w:rPr>
            <w:rStyle w:val="Lienhypertexte"/>
            <w:color w:val="auto"/>
          </w:rPr>
          <w:t>Norme ISO 21542 :2011 Construction immobilière – Accessibilité et facilité d’utilisation de l’environnement bâti</w:t>
        </w:r>
      </w:hyperlink>
    </w:p>
    <w:p w:rsidR="007B393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6" w:history="1">
        <w:r w:rsidR="007B393B" w:rsidRPr="00B95642">
          <w:rPr>
            <w:rStyle w:val="Lienhypertexte"/>
            <w:color w:val="auto"/>
          </w:rPr>
          <w:t>Un espace public pour tous – Guide pour une planification cohérente</w:t>
        </w:r>
      </w:hyperlink>
    </w:p>
    <w:p w:rsidR="0036612E" w:rsidRPr="00651A62" w:rsidRDefault="0036612E" w:rsidP="005641C7"/>
    <w:p w:rsidR="00651A62" w:rsidRDefault="0007182C" w:rsidP="005641C7">
      <w:pPr>
        <w:pStyle w:val="Sous-titre"/>
      </w:pPr>
      <w:r>
        <w:t xml:space="preserve">Fédéral </w:t>
      </w:r>
    </w:p>
    <w:p w:rsidR="00E43D87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37" w:history="1">
        <w:r w:rsidR="00E43D87" w:rsidRPr="00C333B6">
          <w:rPr>
            <w:rStyle w:val="Lienhypertexte"/>
            <w:color w:val="auto"/>
          </w:rPr>
          <w:t>Norme CSA B651-12 Conception accessible pour l’environnement bâti</w:t>
        </w:r>
      </w:hyperlink>
    </w:p>
    <w:p w:rsidR="003E4E9B" w:rsidRPr="002F6BAA" w:rsidRDefault="002C33BC" w:rsidP="003E4E9B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rFonts w:eastAsiaTheme="majorEastAsia" w:cs="Arial"/>
          <w:iCs/>
          <w:color w:val="auto"/>
          <w:u w:val="none"/>
          <w:lang w:val="en-CA"/>
        </w:rPr>
      </w:pPr>
      <w:hyperlink r:id="rId38" w:history="1">
        <w:r w:rsidR="00E43D87" w:rsidRPr="003E4E9B">
          <w:rPr>
            <w:rStyle w:val="Lienhypertexte"/>
            <w:color w:val="auto"/>
            <w:lang w:val="en-CA"/>
          </w:rPr>
          <w:t>Sledge hockey accessibility: design guideline for arenas as recognized - Hockey Canada</w:t>
        </w:r>
      </w:hyperlink>
    </w:p>
    <w:p w:rsidR="00651A62" w:rsidRPr="002F6BAA" w:rsidRDefault="00651A62" w:rsidP="005641C7"/>
    <w:p w:rsidR="00651A62" w:rsidRDefault="00651A62" w:rsidP="005641C7">
      <w:pPr>
        <w:pStyle w:val="Sous-titre"/>
      </w:pPr>
      <w:r>
        <w:t>Provicial</w:t>
      </w:r>
    </w:p>
    <w:p w:rsidR="005641C7" w:rsidRPr="005641C7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39" w:history="1">
        <w:r w:rsidR="00E43D87" w:rsidRPr="0088044B">
          <w:rPr>
            <w:rStyle w:val="Lienhypertexte"/>
            <w:color w:val="auto"/>
          </w:rPr>
          <w:t>Guide en matière de stationnement pour personnes handicapées à l’intention des municipalités  - Office des personnes handicapées du Québec</w:t>
        </w:r>
      </w:hyperlink>
      <w:r w:rsidR="00E43D87" w:rsidRPr="0088044B">
        <w:t xml:space="preserve"> </w:t>
      </w:r>
    </w:p>
    <w:p w:rsidR="005641C7" w:rsidRPr="005641C7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40" w:history="1">
        <w:r w:rsidR="005641C7" w:rsidRPr="005641C7">
          <w:rPr>
            <w:u w:val="single"/>
          </w:rPr>
          <w:t>Module sur la Norme d’accessibilité pour la conception des espaces publics</w:t>
        </w:r>
      </w:hyperlink>
      <w:r w:rsidR="005641C7" w:rsidRPr="005641C7">
        <w:rPr>
          <w:u w:val="single"/>
        </w:rPr>
        <w:t xml:space="preserve"> - Gouvernement</w:t>
      </w:r>
      <w:r w:rsidR="005641C7" w:rsidRPr="005641C7">
        <w:rPr>
          <w:rFonts w:cs="Arial"/>
          <w:u w:val="single"/>
        </w:rPr>
        <w:t xml:space="preserve"> de l’Ontario</w:t>
      </w:r>
    </w:p>
    <w:p w:rsidR="00ED5C53" w:rsidRPr="00C41648" w:rsidRDefault="002C33BC" w:rsidP="00C41648">
      <w:pPr>
        <w:pStyle w:val="Paragraphedeliste"/>
        <w:numPr>
          <w:ilvl w:val="0"/>
          <w:numId w:val="6"/>
        </w:numPr>
        <w:spacing w:after="200" w:line="276" w:lineRule="auto"/>
        <w:ind w:left="0" w:hanging="425"/>
        <w:contextualSpacing w:val="0"/>
        <w:rPr>
          <w:rStyle w:val="Lienhypertexte"/>
          <w:color w:val="auto"/>
          <w:u w:val="none"/>
        </w:rPr>
      </w:pPr>
      <w:hyperlink r:id="rId41" w:history="1">
        <w:r w:rsidR="00E43D87" w:rsidRPr="00C41648">
          <w:rPr>
            <w:rStyle w:val="Lienhypertexte"/>
            <w:color w:val="auto"/>
          </w:rPr>
          <w:t>Normes de conception sans obstacle</w:t>
        </w:r>
      </w:hyperlink>
      <w:r w:rsidR="00E43D87" w:rsidRPr="00C41648">
        <w:rPr>
          <w:rStyle w:val="Lienhypertexte"/>
          <w:color w:val="auto"/>
        </w:rPr>
        <w:t xml:space="preserve"> – Code de construction du Québec</w:t>
      </w:r>
    </w:p>
    <w:p w:rsidR="00C41648" w:rsidRDefault="00C41648" w:rsidP="00C41648"/>
    <w:p w:rsidR="00651A62" w:rsidRDefault="0014798B" w:rsidP="00C41648">
      <w:pPr>
        <w:pStyle w:val="Sous-titre"/>
      </w:pPr>
      <w:r>
        <w:t xml:space="preserve">Régional et </w:t>
      </w:r>
      <w:r w:rsidRPr="00C97E0C">
        <w:t>m</w:t>
      </w:r>
      <w:r w:rsidR="00651A62" w:rsidRPr="00C97E0C">
        <w:t>unicipal</w:t>
      </w:r>
      <w:r w:rsidR="00651A62">
        <w:t xml:space="preserve"> </w:t>
      </w:r>
    </w:p>
    <w:p w:rsidR="003633F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42" w:history="1">
        <w:r w:rsidR="003633FB" w:rsidRPr="009749A5">
          <w:rPr>
            <w:rStyle w:val="Lienhypertexte"/>
            <w:color w:val="auto"/>
          </w:rPr>
          <w:t>Centre communautaire Lebourgneuf : un modèle d'accessibilité! – Ville de Québec</w:t>
        </w:r>
      </w:hyperlink>
      <w:r w:rsidR="003633FB" w:rsidRPr="009749A5">
        <w:rPr>
          <w:rStyle w:val="Lienhypertexte"/>
          <w:color w:val="auto"/>
        </w:rPr>
        <w:t xml:space="preserve"> </w:t>
      </w:r>
    </w:p>
    <w:p w:rsidR="00C97E0C" w:rsidRPr="0088044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43" w:history="1">
        <w:r w:rsidR="00C97E0C" w:rsidRPr="0088044B">
          <w:rPr>
            <w:rStyle w:val="Lienhypertexte"/>
            <w:color w:val="auto"/>
          </w:rPr>
          <w:t>Critères d’accessibilité universelle : déficience visuelle – Aménagements extérieurs, Institut Nazareth et Louis-Braille et Société Logique, 2014</w:t>
        </w:r>
      </w:hyperlink>
    </w:p>
    <w:p w:rsidR="005641C7" w:rsidRDefault="002C33BC" w:rsidP="005641C7">
      <w:pPr>
        <w:pStyle w:val="Paragraphedeliste"/>
        <w:numPr>
          <w:ilvl w:val="0"/>
          <w:numId w:val="6"/>
        </w:numPr>
        <w:ind w:left="0"/>
        <w:rPr>
          <w:rStyle w:val="Lienhypertexte"/>
          <w:color w:val="auto"/>
        </w:rPr>
      </w:pPr>
      <w:hyperlink r:id="rId44" w:history="1">
        <w:r w:rsidR="00C97E0C" w:rsidRPr="0088044B">
          <w:rPr>
            <w:rStyle w:val="Lienhypertexte"/>
            <w:color w:val="auto"/>
          </w:rPr>
          <w:t>Critères d’accessibilité répondant aux besoins des personnes ayant une déficience visuelle - Institut Nazareth et Louis-Braille et Société Logique, 2003</w:t>
        </w:r>
      </w:hyperlink>
    </w:p>
    <w:p w:rsidR="002F6BAA" w:rsidRPr="00596233" w:rsidRDefault="002F6BAA" w:rsidP="002F6BAA">
      <w:pPr>
        <w:pStyle w:val="Paragraphedeliste"/>
        <w:ind w:left="0"/>
        <w:rPr>
          <w:u w:val="single"/>
        </w:rPr>
      </w:pPr>
    </w:p>
    <w:p w:rsidR="005641C7" w:rsidRDefault="005641C7" w:rsidP="00A3054D">
      <w:pPr>
        <w:pStyle w:val="Paragraphedeliste"/>
        <w:numPr>
          <w:ilvl w:val="0"/>
          <w:numId w:val="6"/>
        </w:numPr>
        <w:ind w:left="0"/>
        <w:rPr>
          <w:u w:val="single"/>
        </w:rPr>
      </w:pPr>
      <w:r w:rsidRPr="005641C7">
        <w:rPr>
          <w:u w:val="single"/>
        </w:rPr>
        <w:lastRenderedPageBreak/>
        <w:t>Documentat</w:t>
      </w:r>
      <w:r w:rsidR="00017209">
        <w:rPr>
          <w:u w:val="single"/>
        </w:rPr>
        <w:t>ion technique -</w:t>
      </w:r>
      <w:r w:rsidRPr="005641C7">
        <w:rPr>
          <w:u w:val="single"/>
        </w:rPr>
        <w:t xml:space="preserve"> Société Logique</w:t>
      </w:r>
    </w:p>
    <w:p w:rsidR="00A3054D" w:rsidRPr="00A3054D" w:rsidRDefault="00A3054D" w:rsidP="00A3054D">
      <w:pPr>
        <w:pStyle w:val="Paragraphedeliste"/>
        <w:ind w:left="0"/>
        <w:rPr>
          <w:rStyle w:val="Lienhypertexte"/>
          <w:color w:val="auto"/>
        </w:rPr>
      </w:pPr>
    </w:p>
    <w:p w:rsidR="00017209" w:rsidRPr="00017209" w:rsidRDefault="00454DED" w:rsidP="00017209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r w:rsidRPr="00017209">
        <w:rPr>
          <w:u w:val="single"/>
        </w:rPr>
        <w:t>Fiches</w:t>
      </w:r>
      <w:r w:rsidR="00017209" w:rsidRPr="00017209">
        <w:rPr>
          <w:u w:val="single"/>
        </w:rPr>
        <w:t xml:space="preserve"> conseil : </w:t>
      </w:r>
      <w:r w:rsidR="00017209" w:rsidRPr="00017209">
        <w:rPr>
          <w:rStyle w:val="Lienhypertexte"/>
          <w:color w:val="auto"/>
        </w:rPr>
        <w:t>accessibilité universelle,</w:t>
      </w:r>
      <w:r w:rsidR="00017209">
        <w:rPr>
          <w:rStyle w:val="Lienhypertexte"/>
          <w:color w:val="auto"/>
        </w:rPr>
        <w:t xml:space="preserve"> é</w:t>
      </w:r>
      <w:r w:rsidRPr="00017209">
        <w:rPr>
          <w:rStyle w:val="Lienhypertexte"/>
          <w:color w:val="auto"/>
        </w:rPr>
        <w:t xml:space="preserve">difice et lieux publics  </w:t>
      </w:r>
      <w:r w:rsidR="00017209" w:rsidRPr="00017209">
        <w:rPr>
          <w:rStyle w:val="Lienhypertexte"/>
          <w:color w:val="auto"/>
        </w:rPr>
        <w:t>- Ville de Gatineau</w:t>
      </w:r>
    </w:p>
    <w:p w:rsidR="00017209" w:rsidRPr="00017209" w:rsidRDefault="002C33BC" w:rsidP="00017209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45" w:history="1">
        <w:r w:rsidR="00017209">
          <w:rPr>
            <w:rStyle w:val="Lienhypertexte"/>
            <w:rFonts w:eastAsiaTheme="minorHAnsi" w:cs="Arial"/>
            <w:bCs/>
            <w:color w:val="auto"/>
            <w:lang w:eastAsia="en-US"/>
          </w:rPr>
          <w:t xml:space="preserve">Fiche </w:t>
        </w:r>
        <w:r w:rsidR="00017209" w:rsidRPr="00017209">
          <w:rPr>
            <w:rStyle w:val="Lienhypertexte"/>
            <w:rFonts w:eastAsiaTheme="minorHAnsi" w:cs="Arial"/>
            <w:bCs/>
            <w:color w:val="auto"/>
            <w:lang w:eastAsia="en-US"/>
          </w:rPr>
          <w:t>conseil</w:t>
        </w:r>
        <w:r w:rsidR="00017209">
          <w:rPr>
            <w:rStyle w:val="Lienhypertexte"/>
            <w:rFonts w:eastAsiaTheme="minorHAnsi" w:cs="Arial"/>
            <w:bCs/>
            <w:color w:val="auto"/>
            <w:lang w:eastAsia="en-US"/>
          </w:rPr>
          <w:t> :</w:t>
        </w:r>
        <w:r w:rsidR="00017209" w:rsidRPr="00017209">
          <w:rPr>
            <w:rStyle w:val="Lienhypertexte"/>
            <w:rFonts w:eastAsiaTheme="minorHAnsi" w:cs="Arial"/>
            <w:bCs/>
            <w:color w:val="auto"/>
            <w:lang w:eastAsia="en-US"/>
          </w:rPr>
          <w:t xml:space="preserve"> accessibilité universelle, salle de spectacles</w:t>
        </w:r>
      </w:hyperlink>
      <w:r w:rsidR="00017209" w:rsidRPr="00017209">
        <w:rPr>
          <w:rFonts w:eastAsiaTheme="minorHAnsi" w:cs="Arial"/>
          <w:bCs/>
          <w:u w:val="single"/>
          <w:lang w:eastAsia="en-US"/>
        </w:rPr>
        <w:t xml:space="preserve"> -  Ville de Gatineau</w:t>
      </w:r>
    </w:p>
    <w:p w:rsidR="00017209" w:rsidRPr="00017209" w:rsidRDefault="002C33BC" w:rsidP="00017209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46" w:history="1">
        <w:r w:rsidR="00017209" w:rsidRPr="00017209">
          <w:rPr>
            <w:rStyle w:val="Lienhypertexte"/>
            <w:rFonts w:cs="Arial"/>
            <w:iCs/>
            <w:color w:val="auto"/>
          </w:rPr>
          <w:t>Fiche t</w:t>
        </w:r>
        <w:r w:rsidR="00017209">
          <w:rPr>
            <w:rStyle w:val="Lienhypertexte"/>
            <w:rFonts w:cs="Arial"/>
            <w:iCs/>
            <w:color w:val="auto"/>
          </w:rPr>
          <w:t>echnique sur les stationnements -</w:t>
        </w:r>
        <w:r w:rsidR="00017209" w:rsidRPr="00017209">
          <w:rPr>
            <w:rStyle w:val="Lienhypertexte"/>
            <w:rFonts w:cs="Arial"/>
            <w:iCs/>
            <w:color w:val="auto"/>
          </w:rPr>
          <w:t xml:space="preserve"> Société Logique</w:t>
        </w:r>
      </w:hyperlink>
    </w:p>
    <w:p w:rsidR="00017209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</w:pPr>
      <w:hyperlink r:id="rId47" w:history="1">
        <w:r w:rsidR="00017209" w:rsidRPr="00017209">
          <w:rPr>
            <w:rStyle w:val="Lienhypertexte"/>
            <w:rFonts w:cs="Arial"/>
            <w:color w:val="auto"/>
          </w:rPr>
          <w:t>Guide pratique d’accessibilité des salles de spectacles</w:t>
        </w:r>
      </w:hyperlink>
      <w:r w:rsidR="00017209">
        <w:rPr>
          <w:rFonts w:cs="Arial"/>
          <w:u w:val="single"/>
        </w:rPr>
        <w:t xml:space="preserve"> - </w:t>
      </w:r>
      <w:r w:rsidR="00017209" w:rsidRPr="00017209">
        <w:rPr>
          <w:rStyle w:val="Accentuation"/>
          <w:rFonts w:cs="Arial"/>
          <w:bCs/>
          <w:i w:val="0"/>
          <w:iCs w:val="0"/>
          <w:u w:val="single"/>
          <w:shd w:val="clear" w:color="auto" w:fill="FFFFFF"/>
        </w:rPr>
        <w:t>Institut de réadaptation en déficience physique de Québec</w:t>
      </w:r>
      <w:r w:rsidR="00017209">
        <w:t xml:space="preserve"> </w:t>
      </w:r>
    </w:p>
    <w:p w:rsidR="004D7B96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</w:pPr>
      <w:hyperlink r:id="rId48" w:history="1">
        <w:r w:rsidR="00454DED" w:rsidRPr="00017209">
          <w:rPr>
            <w:rStyle w:val="Lienhypertexte"/>
            <w:color w:val="auto"/>
          </w:rPr>
          <w:t>Guide prati</w:t>
        </w:r>
        <w:r w:rsidR="006573A2" w:rsidRPr="00017209">
          <w:rPr>
            <w:rStyle w:val="Lienhypertexte"/>
            <w:color w:val="auto"/>
          </w:rPr>
          <w:t>que d’accessibilité universelle -</w:t>
        </w:r>
        <w:r w:rsidR="00454DED" w:rsidRPr="00017209">
          <w:rPr>
            <w:rStyle w:val="Lienhypertexte"/>
            <w:color w:val="auto"/>
          </w:rPr>
          <w:t xml:space="preserve"> Ville de Québec, 2010</w:t>
        </w:r>
      </w:hyperlink>
      <w:r w:rsidR="00454DED" w:rsidRPr="0014798B">
        <w:t xml:space="preserve"> </w:t>
      </w:r>
    </w:p>
    <w:p w:rsidR="003E4E9B" w:rsidRPr="00C41648" w:rsidRDefault="00C41648" w:rsidP="003E4E9B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41648">
        <w:rPr>
          <w:rStyle w:val="Lienhypertexte"/>
          <w:color w:val="auto"/>
        </w:rPr>
        <w:fldChar w:fldCharType="begin"/>
      </w:r>
      <w:r w:rsidRPr="00C41648">
        <w:rPr>
          <w:rStyle w:val="Lienhypertexte"/>
          <w:color w:val="auto"/>
        </w:rPr>
        <w:instrText xml:space="preserve"> HYPERLINK "http://bail-mauricie.com/wp-content/uploads/2016/06/regard-accessibilite.pdf" </w:instrText>
      </w:r>
      <w:r w:rsidRPr="00C41648">
        <w:rPr>
          <w:rStyle w:val="Lienhypertexte"/>
          <w:color w:val="auto"/>
        </w:rPr>
        <w:fldChar w:fldCharType="separate"/>
      </w:r>
      <w:r w:rsidRPr="00C41648">
        <w:rPr>
          <w:rStyle w:val="Lienhypertexte"/>
          <w:color w:val="auto"/>
        </w:rPr>
        <w:t xml:space="preserve">Un Regard sur l’Accessibilité  - </w:t>
      </w:r>
      <w:r>
        <w:rPr>
          <w:rStyle w:val="Lienhypertexte"/>
          <w:color w:val="auto"/>
        </w:rPr>
        <w:t>BAIL</w:t>
      </w:r>
      <w:r w:rsidRPr="00C41648">
        <w:rPr>
          <w:rStyle w:val="Lienhypertexte"/>
          <w:color w:val="auto"/>
        </w:rPr>
        <w:t xml:space="preserve">-Mauricie </w:t>
      </w:r>
    </w:p>
    <w:p w:rsidR="000D1861" w:rsidRPr="000D1861" w:rsidRDefault="00C41648" w:rsidP="00C41648">
      <w:pPr>
        <w:pStyle w:val="Paragraphedeliste"/>
        <w:spacing w:after="240" w:line="276" w:lineRule="auto"/>
        <w:ind w:left="0"/>
        <w:contextualSpacing w:val="0"/>
      </w:pPr>
      <w:r w:rsidRPr="00C41648">
        <w:rPr>
          <w:rStyle w:val="Lienhypertexte"/>
          <w:color w:val="auto"/>
        </w:rPr>
        <w:fldChar w:fldCharType="end"/>
      </w:r>
    </w:p>
    <w:p w:rsidR="008B1B07" w:rsidRDefault="00640706" w:rsidP="005641C7">
      <w:pPr>
        <w:pStyle w:val="Titre2"/>
        <w:numPr>
          <w:ilvl w:val="0"/>
          <w:numId w:val="13"/>
        </w:numPr>
        <w:ind w:left="0"/>
      </w:pPr>
      <w:bookmarkStart w:id="30" w:name="_Toc463433379"/>
      <w:r>
        <w:t>Axe 2 – Programme</w:t>
      </w:r>
      <w:r w:rsidR="0070746A">
        <w:t>s</w:t>
      </w:r>
      <w:r>
        <w:t>, services et emploi</w:t>
      </w:r>
      <w:bookmarkEnd w:id="30"/>
      <w:r>
        <w:t xml:space="preserve"> </w:t>
      </w:r>
    </w:p>
    <w:p w:rsidR="007B393B" w:rsidRDefault="007B393B" w:rsidP="005641C7">
      <w:pPr>
        <w:pStyle w:val="Sous-titre"/>
      </w:pPr>
    </w:p>
    <w:p w:rsidR="00C65085" w:rsidRDefault="00C65085" w:rsidP="005641C7">
      <w:pPr>
        <w:pStyle w:val="Sous-titre"/>
      </w:pPr>
      <w:r>
        <w:t>International</w:t>
      </w:r>
    </w:p>
    <w:p w:rsidR="00C65085" w:rsidRPr="00C371E9" w:rsidRDefault="002C33BC" w:rsidP="005641C7">
      <w:pPr>
        <w:pStyle w:val="Paragraphedeliste"/>
        <w:numPr>
          <w:ilvl w:val="0"/>
          <w:numId w:val="15"/>
        </w:numPr>
        <w:ind w:left="0" w:hanging="283"/>
        <w:rPr>
          <w:u w:val="single"/>
        </w:rPr>
      </w:pPr>
      <w:hyperlink r:id="rId49" w:history="1">
        <w:r w:rsidR="00C65085" w:rsidRPr="00C371E9">
          <w:rPr>
            <w:u w:val="single"/>
          </w:rPr>
          <w:t>Bibliothèques inclusives en France</w:t>
        </w:r>
      </w:hyperlink>
    </w:p>
    <w:p w:rsidR="00C65085" w:rsidRPr="00C65085" w:rsidRDefault="00C65085" w:rsidP="005641C7"/>
    <w:p w:rsidR="00E96C06" w:rsidRDefault="00E96C06" w:rsidP="005641C7">
      <w:pPr>
        <w:pStyle w:val="Sous-titre"/>
      </w:pPr>
    </w:p>
    <w:p w:rsidR="00E96C06" w:rsidRDefault="00E96C06" w:rsidP="005641C7">
      <w:pPr>
        <w:pStyle w:val="Sous-titre"/>
      </w:pPr>
      <w:r>
        <w:t>Fédéral</w:t>
      </w:r>
    </w:p>
    <w:p w:rsidR="00E96C06" w:rsidRPr="003E4E9B" w:rsidRDefault="002C33BC" w:rsidP="005641C7">
      <w:pPr>
        <w:pStyle w:val="Paragraphedeliste"/>
        <w:numPr>
          <w:ilvl w:val="0"/>
          <w:numId w:val="16"/>
        </w:numPr>
        <w:ind w:left="0" w:hanging="284"/>
        <w:rPr>
          <w:rFonts w:cs="Arial"/>
          <w:u w:val="single"/>
        </w:rPr>
      </w:pPr>
      <w:hyperlink r:id="rId50" w:history="1">
        <w:r w:rsidR="00E96C06" w:rsidRPr="00C371E9">
          <w:rPr>
            <w:rStyle w:val="Lienhypertexte"/>
            <w:rFonts w:cs="Arial"/>
            <w:color w:val="auto"/>
            <w:kern w:val="36"/>
            <w:bdr w:val="none" w:sz="0" w:space="0" w:color="auto" w:frame="1"/>
          </w:rPr>
          <w:t>Fond d’accessibilité du Canada</w:t>
        </w:r>
      </w:hyperlink>
      <w:r w:rsidR="00C371E9" w:rsidRPr="00C371E9">
        <w:rPr>
          <w:rFonts w:cs="Arial"/>
          <w:kern w:val="36"/>
          <w:u w:val="single"/>
          <w:bdr w:val="none" w:sz="0" w:space="0" w:color="auto" w:frame="1"/>
        </w:rPr>
        <w:t xml:space="preserve"> - Gouvernerment d</w:t>
      </w:r>
      <w:r w:rsidR="00E96C06" w:rsidRPr="00C371E9">
        <w:rPr>
          <w:rFonts w:cs="Arial"/>
          <w:kern w:val="36"/>
          <w:u w:val="single"/>
          <w:bdr w:val="none" w:sz="0" w:space="0" w:color="auto" w:frame="1"/>
        </w:rPr>
        <w:t>u Canada</w:t>
      </w:r>
    </w:p>
    <w:p w:rsidR="003E4E9B" w:rsidRPr="003E4E9B" w:rsidRDefault="003E4E9B" w:rsidP="003E4E9B">
      <w:pPr>
        <w:pStyle w:val="Paragraphedeliste"/>
        <w:ind w:left="0"/>
        <w:rPr>
          <w:rFonts w:cs="Arial"/>
          <w:u w:val="single"/>
        </w:rPr>
      </w:pPr>
    </w:p>
    <w:p w:rsidR="00C41648" w:rsidRDefault="00C41648" w:rsidP="005641C7">
      <w:pPr>
        <w:pStyle w:val="Sous-titre"/>
      </w:pPr>
    </w:p>
    <w:p w:rsidR="007B393B" w:rsidRDefault="007B393B" w:rsidP="005641C7">
      <w:pPr>
        <w:pStyle w:val="Sous-titre"/>
      </w:pPr>
      <w:r>
        <w:t>Provincial</w:t>
      </w:r>
    </w:p>
    <w:p w:rsidR="00C41648" w:rsidRPr="00C41648" w:rsidRDefault="00C41648" w:rsidP="00C41648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r w:rsidRPr="00C41648">
        <w:rPr>
          <w:rStyle w:val="Lienhypertexte"/>
          <w:color w:val="auto"/>
        </w:rPr>
        <w:t>Contrat d'intégration au travail – Gouverbement du Québec</w:t>
      </w:r>
    </w:p>
    <w:p w:rsidR="007B393B" w:rsidRPr="0014798B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51" w:history="1">
        <w:r w:rsidR="007B393B" w:rsidRPr="0014798B">
          <w:rPr>
            <w:rStyle w:val="Lienhypertexte"/>
            <w:color w:val="auto"/>
          </w:rPr>
          <w:t>Programme d'assistance financière à l'accessibilité aux camps de vacances (PAFACV)</w:t>
        </w:r>
      </w:hyperlink>
    </w:p>
    <w:p w:rsidR="007B393B" w:rsidRPr="0014798B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14798B">
        <w:fldChar w:fldCharType="begin"/>
      </w:r>
      <w:r w:rsidR="00E74390" w:rsidRPr="0014798B">
        <w:instrText xml:space="preserve"> HYPERLINK "http://www.education.gouv.qc.ca/municipalites/aide-financiere/programme-dassistance-financiere-au-loisir-des-personnes-handicapees/" </w:instrText>
      </w:r>
      <w:r w:rsidRPr="0014798B">
        <w:fldChar w:fldCharType="separate"/>
      </w:r>
      <w:r w:rsidR="007B393B" w:rsidRPr="0014798B">
        <w:rPr>
          <w:rStyle w:val="Lienhypertexte"/>
          <w:color w:val="auto"/>
        </w:rPr>
        <w:t>Programme d’assistance financière au loisir des personnes handicapées (PAFLPH)</w:t>
      </w:r>
    </w:p>
    <w:p w:rsidR="007B393B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14798B">
        <w:fldChar w:fldCharType="end"/>
      </w:r>
      <w:hyperlink r:id="rId52" w:anchor="1" w:history="1">
        <w:r w:rsidR="007B393B" w:rsidRPr="00C333B6">
          <w:rPr>
            <w:rStyle w:val="Lienhypertexte"/>
            <w:color w:val="auto"/>
          </w:rPr>
          <w:t>Service de relais téléphonique, pour les personnes ayant une déficience auditive ou un trouble de langage-parole</w:t>
        </w:r>
      </w:hyperlink>
      <w:r w:rsidR="007B393B" w:rsidRPr="00C333B6">
        <w:rPr>
          <w:rStyle w:val="Lienhypertexte"/>
          <w:color w:val="auto"/>
        </w:rPr>
        <w:t xml:space="preserve"> </w:t>
      </w:r>
    </w:p>
    <w:p w:rsidR="007B393B" w:rsidRPr="00DD2ED4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DD2ED4">
        <w:rPr>
          <w:rStyle w:val="Lienhypertexte"/>
          <w:rFonts w:eastAsiaTheme="majorEastAsia"/>
          <w:color w:val="auto"/>
        </w:rPr>
        <w:fldChar w:fldCharType="begin"/>
      </w:r>
      <w:r w:rsidR="007B393B" w:rsidRPr="00DD2ED4">
        <w:rPr>
          <w:rStyle w:val="Lienhypertexte"/>
          <w:color w:val="auto"/>
        </w:rPr>
        <w:instrText xml:space="preserve"> HYPERLINK "http://www.vatl.org/" </w:instrText>
      </w:r>
      <w:r w:rsidRPr="00DD2ED4">
        <w:rPr>
          <w:rStyle w:val="Lienhypertexte"/>
          <w:rFonts w:eastAsiaTheme="majorEastAsia"/>
          <w:color w:val="auto"/>
        </w:rPr>
        <w:fldChar w:fldCharType="separate"/>
      </w:r>
      <w:r w:rsidR="007B393B" w:rsidRPr="00DD2ED4">
        <w:rPr>
          <w:rStyle w:val="Lienhypertexte"/>
          <w:color w:val="auto"/>
        </w:rPr>
        <w:t>Vignette d’accompagnement touristique et de loisir (VATL)</w:t>
      </w:r>
    </w:p>
    <w:p w:rsidR="00DD2ED4" w:rsidRPr="00C41648" w:rsidRDefault="00524C08" w:rsidP="00DD2ED4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rFonts w:cs="Arial"/>
          <w:color w:val="auto"/>
        </w:rPr>
      </w:pPr>
      <w:r w:rsidRPr="00DD2ED4">
        <w:rPr>
          <w:rStyle w:val="Lienhypertexte"/>
          <w:color w:val="auto"/>
        </w:rPr>
        <w:lastRenderedPageBreak/>
        <w:fldChar w:fldCharType="end"/>
      </w:r>
      <w:hyperlink r:id="rId53" w:history="1">
        <w:r w:rsidR="00C41648" w:rsidRPr="00C41648">
          <w:rPr>
            <w:rStyle w:val="Lienhypertexte"/>
            <w:rFonts w:cs="Arial"/>
            <w:color w:val="auto"/>
          </w:rPr>
          <w:t>Regroupement des organismes spécialisés pour  l’emploi des personnes handicapés</w:t>
        </w:r>
      </w:hyperlink>
    </w:p>
    <w:p w:rsidR="003E4E9B" w:rsidRPr="00C371E9" w:rsidRDefault="003E4E9B" w:rsidP="00C371E9"/>
    <w:p w:rsidR="007B393B" w:rsidRDefault="0007182C" w:rsidP="005641C7">
      <w:pPr>
        <w:pStyle w:val="Sous-titre"/>
      </w:pPr>
      <w:r>
        <w:t>Régional et m</w:t>
      </w:r>
      <w:r w:rsidR="007B393B">
        <w:t xml:space="preserve">unicipal </w:t>
      </w:r>
    </w:p>
    <w:p w:rsidR="005A6EE6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54" w:history="1">
        <w:r w:rsidR="00454DED" w:rsidRPr="00C97E0C">
          <w:rPr>
            <w:rStyle w:val="Lienhypertexte"/>
            <w:color w:val="auto"/>
          </w:rPr>
          <w:t>10 pré-requis pour un évènement universellement accessible</w:t>
        </w:r>
        <w:r w:rsidR="006573A2" w:rsidRPr="00C97E0C">
          <w:rPr>
            <w:rStyle w:val="Lienhypertexte"/>
            <w:color w:val="auto"/>
          </w:rPr>
          <w:t xml:space="preserve"> - </w:t>
        </w:r>
        <w:r w:rsidR="00454DED" w:rsidRPr="00C97E0C">
          <w:rPr>
            <w:rStyle w:val="Lienhypertexte"/>
            <w:color w:val="auto"/>
          </w:rPr>
          <w:t>AlterGo</w:t>
        </w:r>
      </w:hyperlink>
    </w:p>
    <w:p w:rsidR="00F17704" w:rsidRPr="00F17704" w:rsidRDefault="002C33BC" w:rsidP="00F17704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Fonts w:cs="Arial"/>
          <w:u w:val="single"/>
        </w:rPr>
      </w:pPr>
      <w:hyperlink r:id="rId55" w:history="1">
        <w:r w:rsidR="00F17704" w:rsidRPr="00F17704">
          <w:rPr>
            <w:rStyle w:val="Lienhypertexte"/>
            <w:rFonts w:cs="Arial"/>
            <w:color w:val="auto"/>
          </w:rPr>
          <w:t>Accès à l’égalité à l’emploi – Ville de Montréal, 2010</w:t>
        </w:r>
      </w:hyperlink>
    </w:p>
    <w:p w:rsidR="00454DED" w:rsidRPr="00C97E0C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56" w:history="1">
        <w:r w:rsidR="00454DED" w:rsidRPr="005A6EE6">
          <w:rPr>
            <w:rStyle w:val="Lienhypertexte"/>
            <w:color w:val="auto"/>
          </w:rPr>
          <w:t>Grille Accessibil</w:t>
        </w:r>
        <w:r w:rsidR="006573A2" w:rsidRPr="005A6EE6">
          <w:rPr>
            <w:rStyle w:val="Lienhypertexte"/>
            <w:color w:val="auto"/>
          </w:rPr>
          <w:t xml:space="preserve">ité universelle des évènements - </w:t>
        </w:r>
        <w:r w:rsidR="00454DED" w:rsidRPr="005A6EE6">
          <w:rPr>
            <w:rStyle w:val="Lienhypertexte"/>
            <w:color w:val="auto"/>
          </w:rPr>
          <w:t>AlterGo édition 201</w:t>
        </w:r>
        <w:r w:rsidR="00454DED" w:rsidRPr="00C97E0C">
          <w:rPr>
            <w:rStyle w:val="Lienhypertexte"/>
            <w:color w:val="auto"/>
          </w:rPr>
          <w:t>3</w:t>
        </w:r>
      </w:hyperlink>
    </w:p>
    <w:p w:rsidR="000B20E7" w:rsidRPr="00C97E0C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fldChar w:fldCharType="begin"/>
      </w:r>
      <w:r w:rsidR="007B393B" w:rsidRPr="00C97E0C">
        <w:instrText>HYPERLINK "http://capvish.org/wp-content/uploads/2016/05/Capvish-trousse-Finale.pdf"</w:instrText>
      </w:r>
      <w:r w:rsidRPr="00C97E0C">
        <w:fldChar w:fldCharType="separate"/>
      </w:r>
      <w:r w:rsidR="000B20E7" w:rsidRPr="00C97E0C">
        <w:rPr>
          <w:rStyle w:val="Lienhypertexte"/>
          <w:color w:val="auto"/>
        </w:rPr>
        <w:t>L’acce</w:t>
      </w:r>
      <w:r w:rsidR="00C43236" w:rsidRPr="00C97E0C">
        <w:rPr>
          <w:rStyle w:val="Lienhypertexte"/>
          <w:color w:val="auto"/>
        </w:rPr>
        <w:t>ssibilité au service des commerç</w:t>
      </w:r>
      <w:r w:rsidR="000B20E7" w:rsidRPr="00C97E0C">
        <w:rPr>
          <w:rStyle w:val="Lienhypertexte"/>
          <w:color w:val="auto"/>
        </w:rPr>
        <w:t xml:space="preserve">ants </w:t>
      </w:r>
      <w:r w:rsidR="00A80D97" w:rsidRPr="00C97E0C">
        <w:rPr>
          <w:rStyle w:val="Lienhypertexte"/>
          <w:color w:val="auto"/>
        </w:rPr>
        <w:t xml:space="preserve">– CAPVISH </w:t>
      </w:r>
    </w:p>
    <w:p w:rsidR="00454DED" w:rsidRPr="00C97E0C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fldChar w:fldCharType="end"/>
      </w:r>
      <w:r w:rsidRPr="00C97E0C">
        <w:fldChar w:fldCharType="begin"/>
      </w:r>
      <w:r w:rsidR="00C97E0C" w:rsidRPr="00C97E0C">
        <w:instrText xml:space="preserve"> HYPERLINK "http://altergo.ca/sites/default/files/documents/procedure_-_participation_dans_une_installation_aquatique_2016.pdf" </w:instrText>
      </w:r>
      <w:r w:rsidRPr="00C97E0C">
        <w:fldChar w:fldCharType="separate"/>
      </w:r>
      <w:r w:rsidR="00454DED" w:rsidRPr="00C97E0C">
        <w:rPr>
          <w:rStyle w:val="Lienhypertexte"/>
          <w:color w:val="auto"/>
        </w:rPr>
        <w:t xml:space="preserve">Participation </w:t>
      </w:r>
      <w:r w:rsidR="006573A2" w:rsidRPr="00C97E0C">
        <w:rPr>
          <w:rStyle w:val="Lienhypertexte"/>
          <w:color w:val="auto"/>
        </w:rPr>
        <w:t>dans une installation aquatique,</w:t>
      </w:r>
      <w:r w:rsidR="00250C23" w:rsidRPr="00C97E0C">
        <w:rPr>
          <w:rStyle w:val="Lienhypertexte"/>
          <w:color w:val="auto"/>
        </w:rPr>
        <w:t xml:space="preserve"> </w:t>
      </w:r>
      <w:r w:rsidR="0097098F" w:rsidRPr="00C97E0C">
        <w:rPr>
          <w:rStyle w:val="Lienhypertexte"/>
          <w:color w:val="auto"/>
        </w:rPr>
        <w:t>destiné</w:t>
      </w:r>
      <w:r w:rsidR="00454DED" w:rsidRPr="00C97E0C">
        <w:rPr>
          <w:rStyle w:val="Lienhypertexte"/>
          <w:color w:val="auto"/>
        </w:rPr>
        <w:t xml:space="preserve"> aux orga</w:t>
      </w:r>
      <w:r w:rsidR="006573A2" w:rsidRPr="00C97E0C">
        <w:rPr>
          <w:rStyle w:val="Lienhypertexte"/>
          <w:color w:val="auto"/>
        </w:rPr>
        <w:t xml:space="preserve">nisations - </w:t>
      </w:r>
      <w:r w:rsidR="00454DED" w:rsidRPr="00C97E0C">
        <w:rPr>
          <w:rStyle w:val="Lienhypertexte"/>
          <w:color w:val="auto"/>
        </w:rPr>
        <w:t xml:space="preserve">AlterGo  </w:t>
      </w:r>
    </w:p>
    <w:p w:rsidR="00D05B3A" w:rsidRPr="00D05B3A" w:rsidRDefault="00524C08" w:rsidP="00D05B3A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fldChar w:fldCharType="end"/>
      </w:r>
      <w:r w:rsidR="00D05B3A" w:rsidRPr="00D05B3A">
        <w:rPr>
          <w:rStyle w:val="Lienhypertexte"/>
          <w:color w:val="auto"/>
        </w:rPr>
        <w:t xml:space="preserve">Reconnaissance </w:t>
      </w:r>
      <w:r w:rsidR="003E4E9B">
        <w:rPr>
          <w:rStyle w:val="Lienhypertexte"/>
          <w:color w:val="auto"/>
        </w:rPr>
        <w:t xml:space="preserve">et soutien aux organisasmes - </w:t>
      </w:r>
      <w:hyperlink r:id="rId57" w:history="1">
        <w:r w:rsidR="00D05B3A" w:rsidRPr="00D05B3A">
          <w:rPr>
            <w:rStyle w:val="Lienhypertexte"/>
            <w:color w:val="auto"/>
          </w:rPr>
          <w:t>Ville de St-Lambert</w:t>
        </w:r>
      </w:hyperlink>
    </w:p>
    <w:p w:rsidR="00250C23" w:rsidRPr="00C97E0C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58" w:history="1">
        <w:r w:rsidR="00686000" w:rsidRPr="00C97E0C">
          <w:rPr>
            <w:rStyle w:val="Lienhypertexte"/>
            <w:color w:val="auto"/>
          </w:rPr>
          <w:t>Suivez le guide : Guide de loisirs montréalais pour les personnes aya</w:t>
        </w:r>
        <w:r w:rsidR="00C371E9">
          <w:rPr>
            <w:rStyle w:val="Lienhypertexte"/>
            <w:color w:val="auto"/>
          </w:rPr>
          <w:t>nt une limitation fonctionnelle -</w:t>
        </w:r>
        <w:r w:rsidR="00686000" w:rsidRPr="00C97E0C">
          <w:rPr>
            <w:rStyle w:val="Lienhypertexte"/>
            <w:color w:val="auto"/>
          </w:rPr>
          <w:t xml:space="preserve"> </w:t>
        </w:r>
        <w:r w:rsidR="006573A2" w:rsidRPr="00C97E0C">
          <w:rPr>
            <w:rStyle w:val="Lienhypertexte"/>
            <w:color w:val="auto"/>
          </w:rPr>
          <w:t>AlterGo</w:t>
        </w:r>
      </w:hyperlink>
    </w:p>
    <w:p w:rsidR="00C371E9" w:rsidRDefault="002C33BC" w:rsidP="00C371E9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59" w:history="1">
        <w:r w:rsidR="000D1861" w:rsidRPr="00C97E0C">
          <w:rPr>
            <w:rStyle w:val="Lienhypertexte"/>
            <w:color w:val="auto"/>
          </w:rPr>
          <w:t>Suivez le guide ! Po</w:t>
        </w:r>
        <w:r w:rsidR="00C371E9">
          <w:rPr>
            <w:rStyle w:val="Lienhypertexte"/>
            <w:color w:val="auto"/>
          </w:rPr>
          <w:t>ur les organismes -</w:t>
        </w:r>
        <w:r w:rsidR="001E24BC" w:rsidRPr="00C97E0C">
          <w:rPr>
            <w:rStyle w:val="Lienhypertexte"/>
            <w:color w:val="auto"/>
          </w:rPr>
          <w:t xml:space="preserve"> AlterGo</w:t>
        </w:r>
      </w:hyperlink>
    </w:p>
    <w:p w:rsidR="0021610B" w:rsidRDefault="0021610B" w:rsidP="005641C7"/>
    <w:p w:rsidR="008B1B07" w:rsidRDefault="00E56752" w:rsidP="005641C7">
      <w:pPr>
        <w:pStyle w:val="Titre2"/>
        <w:numPr>
          <w:ilvl w:val="0"/>
          <w:numId w:val="13"/>
        </w:numPr>
        <w:ind w:left="0"/>
      </w:pPr>
      <w:bookmarkStart w:id="31" w:name="_Toc463433380"/>
      <w:r>
        <w:t>Axe 3 – Communications</w:t>
      </w:r>
      <w:bookmarkEnd w:id="31"/>
      <w:r>
        <w:t xml:space="preserve"> </w:t>
      </w:r>
    </w:p>
    <w:p w:rsidR="008B1B07" w:rsidRDefault="008B1B07" w:rsidP="005641C7">
      <w:pPr>
        <w:spacing w:line="276" w:lineRule="auto"/>
      </w:pPr>
    </w:p>
    <w:p w:rsidR="007B393B" w:rsidRDefault="007B393B" w:rsidP="005641C7">
      <w:pPr>
        <w:pStyle w:val="Sous-titre"/>
      </w:pPr>
      <w:r>
        <w:t>International</w:t>
      </w:r>
    </w:p>
    <w:p w:rsidR="00F47C9C" w:rsidRPr="001E24BC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hyperlink r:id="rId60" w:history="1">
        <w:r w:rsidR="00F47C9C" w:rsidRPr="00C333B6">
          <w:rPr>
            <w:rStyle w:val="Lienhypertexte"/>
            <w:color w:val="auto"/>
          </w:rPr>
          <w:t>Pour une signalét</w:t>
        </w:r>
        <w:r w:rsidR="00F47C9C">
          <w:rPr>
            <w:rStyle w:val="Lienhypertexte"/>
            <w:color w:val="auto"/>
          </w:rPr>
          <w:t>ique accessible à tous - Saint-É</w:t>
        </w:r>
        <w:r w:rsidR="00F47C9C" w:rsidRPr="00C333B6">
          <w:rPr>
            <w:rStyle w:val="Lienhypertexte"/>
            <w:color w:val="auto"/>
          </w:rPr>
          <w:t xml:space="preserve">tienne Métropole, </w:t>
        </w:r>
        <w:r w:rsidR="00F47C9C">
          <w:rPr>
            <w:rStyle w:val="Lienhypertexte"/>
            <w:color w:val="auto"/>
          </w:rPr>
          <w:t>la Ville de Saint-Étienne et l’É</w:t>
        </w:r>
        <w:r w:rsidR="00F47C9C" w:rsidRPr="00C333B6">
          <w:rPr>
            <w:rStyle w:val="Lienhypertexte"/>
            <w:color w:val="auto"/>
          </w:rPr>
          <w:t>tablissement</w:t>
        </w:r>
        <w:r w:rsidR="00F47C9C">
          <w:rPr>
            <w:rStyle w:val="Lienhypertexte"/>
            <w:color w:val="auto"/>
          </w:rPr>
          <w:t xml:space="preserve"> Public d’Aménagement de Saint-É</w:t>
        </w:r>
        <w:r w:rsidR="00F47C9C" w:rsidRPr="00C333B6">
          <w:rPr>
            <w:rStyle w:val="Lienhypertexte"/>
            <w:color w:val="auto"/>
          </w:rPr>
          <w:t>tienne</w:t>
        </w:r>
      </w:hyperlink>
    </w:p>
    <w:p w:rsidR="00F47C9C" w:rsidRPr="00F47C9C" w:rsidRDefault="00F47C9C" w:rsidP="005641C7"/>
    <w:p w:rsidR="007B393B" w:rsidRDefault="007B393B" w:rsidP="005641C7">
      <w:pPr>
        <w:pStyle w:val="Sous-titre"/>
      </w:pPr>
      <w:r>
        <w:t>Provincial</w:t>
      </w:r>
    </w:p>
    <w:p w:rsidR="00F47C9C" w:rsidRPr="0014798B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14798B">
        <w:fldChar w:fldCharType="begin"/>
      </w:r>
      <w:r w:rsidR="00AB2D05" w:rsidRPr="0014798B">
        <w:instrText>HYPERLINK "http://www.tresor.gouv.qc.ca/ressources-informationnelles/architecture-dentreprise-gouvernementale/standards-et-normes/standards-sur-laccessibilite-du-web/" \l "c1683"</w:instrText>
      </w:r>
      <w:r w:rsidRPr="0014798B">
        <w:fldChar w:fldCharType="separate"/>
      </w:r>
      <w:r w:rsidR="00F47C9C" w:rsidRPr="0014798B">
        <w:rPr>
          <w:rStyle w:val="Lienhypertexte"/>
          <w:color w:val="auto"/>
        </w:rPr>
        <w:t xml:space="preserve">Standart sur l’accessibilité </w:t>
      </w:r>
      <w:r w:rsidR="00AB2D05" w:rsidRPr="0014798B">
        <w:rPr>
          <w:rStyle w:val="Lienhypertexte"/>
          <w:color w:val="auto"/>
        </w:rPr>
        <w:t xml:space="preserve">du </w:t>
      </w:r>
      <w:r w:rsidR="00F47C9C" w:rsidRPr="0014798B">
        <w:rPr>
          <w:rStyle w:val="Lienhypertexte"/>
          <w:color w:val="auto"/>
        </w:rPr>
        <w:t xml:space="preserve">web – Gouvernement du Québec </w:t>
      </w:r>
    </w:p>
    <w:p w:rsidR="00F47C9C" w:rsidRPr="00FB31A0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  <w:u w:val="none"/>
        </w:rPr>
      </w:pPr>
      <w:r w:rsidRPr="0014798B">
        <w:fldChar w:fldCharType="end"/>
      </w:r>
      <w:hyperlink r:id="rId61" w:history="1">
        <w:r w:rsidR="00697900" w:rsidRPr="0014798B">
          <w:rPr>
            <w:rStyle w:val="Lienhypertexte"/>
            <w:color w:val="auto"/>
          </w:rPr>
          <w:t>Site Web municipal, Guide pratique Centre francophone d’informatisation des organisations</w:t>
        </w:r>
      </w:hyperlink>
    </w:p>
    <w:p w:rsidR="00FB31A0" w:rsidRDefault="00FB31A0" w:rsidP="00FB31A0">
      <w:pPr>
        <w:spacing w:after="240" w:line="276" w:lineRule="auto"/>
        <w:rPr>
          <w:rStyle w:val="Lienhypertexte"/>
          <w:color w:val="auto"/>
          <w:u w:val="none"/>
        </w:rPr>
      </w:pPr>
    </w:p>
    <w:p w:rsidR="00FB31A0" w:rsidRDefault="00FB31A0" w:rsidP="00FB31A0">
      <w:pPr>
        <w:spacing w:after="240" w:line="276" w:lineRule="auto"/>
        <w:rPr>
          <w:rStyle w:val="Lienhypertexte"/>
          <w:color w:val="auto"/>
          <w:u w:val="none"/>
        </w:rPr>
      </w:pPr>
    </w:p>
    <w:p w:rsidR="00FB31A0" w:rsidRPr="00FB31A0" w:rsidRDefault="00FB31A0" w:rsidP="00FB31A0">
      <w:pPr>
        <w:spacing w:after="240" w:line="276" w:lineRule="auto"/>
        <w:rPr>
          <w:rStyle w:val="Lienhypertexte"/>
          <w:color w:val="auto"/>
          <w:u w:val="none"/>
        </w:rPr>
      </w:pPr>
    </w:p>
    <w:p w:rsidR="007B393B" w:rsidRDefault="0007182C" w:rsidP="005641C7">
      <w:pPr>
        <w:pStyle w:val="Sous-titre"/>
      </w:pPr>
      <w:r>
        <w:lastRenderedPageBreak/>
        <w:t>Régional et m</w:t>
      </w:r>
      <w:r w:rsidR="007B393B">
        <w:t xml:space="preserve">unicipal </w:t>
      </w:r>
    </w:p>
    <w:p w:rsidR="00E56752" w:rsidRPr="00C97E0C" w:rsidRDefault="00524C08" w:rsidP="002F6BAA">
      <w:pPr>
        <w:pStyle w:val="Paragraphedeliste"/>
        <w:numPr>
          <w:ilvl w:val="0"/>
          <w:numId w:val="6"/>
        </w:numPr>
        <w:spacing w:after="240" w:line="276" w:lineRule="auto"/>
        <w:ind w:left="567" w:hanging="425"/>
        <w:contextualSpacing w:val="0"/>
        <w:rPr>
          <w:rStyle w:val="Lienhypertexte"/>
          <w:color w:val="auto"/>
        </w:rPr>
      </w:pPr>
      <w:r w:rsidRPr="00C97E0C">
        <w:rPr>
          <w:rStyle w:val="Lienhypertexte"/>
          <w:color w:val="auto"/>
        </w:rPr>
        <w:fldChar w:fldCharType="begin"/>
      </w:r>
      <w:r w:rsidR="00945F60">
        <w:rPr>
          <w:rStyle w:val="Lienhypertexte"/>
          <w:color w:val="auto"/>
        </w:rPr>
        <w:instrText>HYPERLINK "http://altergo.ca/sites/default/files/documents/guide_outils_comm_2016.pdf"</w:instrText>
      </w:r>
      <w:r w:rsidRPr="00C97E0C">
        <w:rPr>
          <w:rStyle w:val="Lienhypertexte"/>
          <w:color w:val="auto"/>
        </w:rPr>
        <w:fldChar w:fldCharType="separate"/>
      </w:r>
      <w:r w:rsidR="00E56752" w:rsidRPr="00C97E0C">
        <w:rPr>
          <w:rStyle w:val="Lienhypertexte"/>
          <w:color w:val="auto"/>
        </w:rPr>
        <w:t xml:space="preserve">Guide Accessibilité universelle des </w:t>
      </w:r>
      <w:r w:rsidR="004B7E0D" w:rsidRPr="00C97E0C">
        <w:rPr>
          <w:rStyle w:val="Lienhypertexte"/>
          <w:color w:val="auto"/>
        </w:rPr>
        <w:t>outil</w:t>
      </w:r>
      <w:r w:rsidR="006F2AD3" w:rsidRPr="00C97E0C">
        <w:rPr>
          <w:rStyle w:val="Lienhypertexte"/>
          <w:color w:val="auto"/>
        </w:rPr>
        <w:t xml:space="preserve">s de </w:t>
      </w:r>
      <w:r w:rsidR="00E56752" w:rsidRPr="00C97E0C">
        <w:rPr>
          <w:rStyle w:val="Lienhypertexte"/>
          <w:color w:val="auto"/>
        </w:rPr>
        <w:t>communic</w:t>
      </w:r>
      <w:r w:rsidR="006573A2" w:rsidRPr="00C97E0C">
        <w:rPr>
          <w:rStyle w:val="Lienhypertexte"/>
          <w:color w:val="auto"/>
        </w:rPr>
        <w:t xml:space="preserve">ations - </w:t>
      </w:r>
      <w:r w:rsidR="00E56752" w:rsidRPr="00C97E0C">
        <w:rPr>
          <w:rStyle w:val="Lienhypertexte"/>
          <w:color w:val="auto"/>
        </w:rPr>
        <w:t>ROPMM et AlterGo,  201</w:t>
      </w:r>
      <w:r w:rsidR="00945F60">
        <w:rPr>
          <w:rStyle w:val="Lienhypertexte"/>
          <w:color w:val="auto"/>
        </w:rPr>
        <w:t>6</w:t>
      </w:r>
    </w:p>
    <w:p w:rsidR="00F01484" w:rsidRPr="00C97E0C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rPr>
          <w:rStyle w:val="Lienhypertexte"/>
          <w:color w:val="auto"/>
        </w:rPr>
        <w:fldChar w:fldCharType="end"/>
      </w:r>
      <w:r w:rsidRPr="00C97E0C">
        <w:fldChar w:fldCharType="begin"/>
      </w:r>
      <w:r w:rsidR="00DF3E89" w:rsidRPr="00C97E0C">
        <w:instrText xml:space="preserve"> HYPERLINK "http://www.inlb.qc.ca/wp-content/uploads/2015/12/1.-INLB_norme_051212_HR-accessible_final.pdf" </w:instrText>
      </w:r>
      <w:r w:rsidRPr="00C97E0C">
        <w:fldChar w:fldCharType="separate"/>
      </w:r>
      <w:r w:rsidR="00F01484" w:rsidRPr="00C97E0C">
        <w:rPr>
          <w:rStyle w:val="Lienhypertexte"/>
          <w:color w:val="auto"/>
        </w:rPr>
        <w:t xml:space="preserve">Guide pratique pour vos documents imprimés – Institut Nazareth et Louis-braille </w:t>
      </w:r>
    </w:p>
    <w:p w:rsidR="00AD35C2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fldChar w:fldCharType="end"/>
      </w:r>
      <w:hyperlink r:id="rId62" w:history="1">
        <w:r w:rsidR="00BA7E92" w:rsidRPr="00C97E0C">
          <w:rPr>
            <w:rStyle w:val="Lienhypertexte"/>
            <w:color w:val="auto"/>
          </w:rPr>
          <w:t>Les bons pictogrammes à utiliser</w:t>
        </w:r>
      </w:hyperlink>
      <w:bookmarkEnd w:id="20"/>
      <w:bookmarkEnd w:id="21"/>
      <w:bookmarkEnd w:id="22"/>
      <w:bookmarkEnd w:id="23"/>
      <w:bookmarkEnd w:id="24"/>
      <w:bookmarkEnd w:id="25"/>
    </w:p>
    <w:p w:rsidR="002F6BAA" w:rsidRPr="00ED5C53" w:rsidRDefault="002F6BAA" w:rsidP="002F6BAA">
      <w:pPr>
        <w:pStyle w:val="Paragraphedeliste"/>
        <w:spacing w:after="240" w:line="276" w:lineRule="auto"/>
        <w:ind w:left="0"/>
        <w:contextualSpacing w:val="0"/>
        <w:rPr>
          <w:u w:val="single"/>
        </w:rPr>
      </w:pPr>
    </w:p>
    <w:p w:rsidR="00E56752" w:rsidRPr="00E56752" w:rsidRDefault="00E56752" w:rsidP="005641C7">
      <w:pPr>
        <w:pStyle w:val="Titre2"/>
        <w:numPr>
          <w:ilvl w:val="0"/>
          <w:numId w:val="13"/>
        </w:numPr>
        <w:ind w:left="0"/>
      </w:pPr>
      <w:bookmarkStart w:id="32" w:name="_Toc463433381"/>
      <w:r>
        <w:t xml:space="preserve">Axe 4 – Formation et </w:t>
      </w:r>
      <w:r w:rsidR="0097098F">
        <w:t>sensibilisation</w:t>
      </w:r>
      <w:bookmarkEnd w:id="32"/>
      <w:r>
        <w:t xml:space="preserve"> </w:t>
      </w:r>
    </w:p>
    <w:p w:rsidR="0066007D" w:rsidRDefault="0066007D" w:rsidP="005641C7">
      <w:pPr>
        <w:pStyle w:val="Paragraphedeliste"/>
        <w:spacing w:line="276" w:lineRule="auto"/>
        <w:ind w:left="0"/>
      </w:pPr>
    </w:p>
    <w:p w:rsidR="00F47C9C" w:rsidRDefault="00F47C9C" w:rsidP="005641C7">
      <w:pPr>
        <w:pStyle w:val="Sous-titre"/>
      </w:pPr>
      <w:r>
        <w:t xml:space="preserve">Provincial </w:t>
      </w:r>
    </w:p>
    <w:p w:rsidR="004E0263" w:rsidRPr="0015340E" w:rsidRDefault="002C33BC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</w:pPr>
      <w:hyperlink r:id="rId63" w:history="1">
        <w:r w:rsidR="00250C23" w:rsidRPr="0015340E">
          <w:rPr>
            <w:rStyle w:val="Lienhypertexte"/>
            <w:color w:val="auto"/>
          </w:rPr>
          <w:t>Diverses f</w:t>
        </w:r>
        <w:r w:rsidR="00E56752" w:rsidRPr="0015340E">
          <w:rPr>
            <w:rStyle w:val="Lienhypertexte"/>
            <w:color w:val="auto"/>
          </w:rPr>
          <w:t>ormations portant sur l’accueil et l’accompagnement des personnes ayant une limitation fonctionnelle ainsi que sur l’acces</w:t>
        </w:r>
        <w:r w:rsidR="00C24613" w:rsidRPr="0015340E">
          <w:rPr>
            <w:rStyle w:val="Lienhypertexte"/>
            <w:color w:val="auto"/>
          </w:rPr>
          <w:t xml:space="preserve">sibilité </w:t>
        </w:r>
        <w:r w:rsidR="00E56752" w:rsidRPr="0015340E">
          <w:rPr>
            <w:rStyle w:val="Lienhypertexte"/>
            <w:color w:val="auto"/>
          </w:rPr>
          <w:t>universelle</w:t>
        </w:r>
        <w:r w:rsidR="006573A2" w:rsidRPr="0015340E">
          <w:rPr>
            <w:rStyle w:val="Lienhypertexte"/>
            <w:color w:val="auto"/>
          </w:rPr>
          <w:t xml:space="preserve"> -</w:t>
        </w:r>
        <w:r w:rsidR="00E56752" w:rsidRPr="0015340E">
          <w:rPr>
            <w:rStyle w:val="Lienhypertexte"/>
            <w:color w:val="auto"/>
          </w:rPr>
          <w:t xml:space="preserve"> Formation AlterGo</w:t>
        </w:r>
      </w:hyperlink>
    </w:p>
    <w:p w:rsidR="002D03F9" w:rsidRPr="002D03F9" w:rsidRDefault="002D03F9" w:rsidP="005641C7">
      <w:pPr>
        <w:pStyle w:val="Paragraphedeliste"/>
        <w:spacing w:line="276" w:lineRule="auto"/>
        <w:ind w:left="0"/>
        <w:rPr>
          <w:b/>
        </w:rPr>
      </w:pPr>
      <w:r w:rsidRPr="002D03F9">
        <w:rPr>
          <w:b/>
        </w:rPr>
        <w:t xml:space="preserve">Accueil </w:t>
      </w:r>
    </w:p>
    <w:p w:rsidR="002D03F9" w:rsidRPr="00C97E0C" w:rsidRDefault="00524C08" w:rsidP="005641C7">
      <w:pPr>
        <w:pStyle w:val="Paragraphedeliste"/>
        <w:numPr>
          <w:ilvl w:val="0"/>
          <w:numId w:val="6"/>
        </w:numPr>
        <w:spacing w:line="276" w:lineRule="auto"/>
        <w:ind w:left="0" w:hanging="425"/>
        <w:rPr>
          <w:rStyle w:val="Lienhypertexte"/>
          <w:color w:val="auto"/>
        </w:rPr>
      </w:pPr>
      <w:r w:rsidRPr="00C97E0C">
        <w:rPr>
          <w:rStyle w:val="Lienhypertexte"/>
          <w:color w:val="auto"/>
        </w:rPr>
        <w:fldChar w:fldCharType="begin"/>
      </w:r>
      <w:r w:rsidR="002D03F9" w:rsidRPr="00C97E0C">
        <w:rPr>
          <w:rStyle w:val="Lienhypertexte"/>
          <w:color w:val="auto"/>
        </w:rPr>
        <w:instrText xml:space="preserve"> HYPERLINK "http://altergo.ca/fr/node/727" </w:instrText>
      </w:r>
      <w:r w:rsidRPr="00C97E0C">
        <w:rPr>
          <w:rStyle w:val="Lienhypertexte"/>
          <w:color w:val="auto"/>
        </w:rPr>
        <w:fldChar w:fldCharType="separate"/>
      </w:r>
      <w:r w:rsidR="002D03F9" w:rsidRPr="00C97E0C">
        <w:rPr>
          <w:rStyle w:val="Lienhypertexte"/>
          <w:color w:val="auto"/>
        </w:rPr>
        <w:t>Accueil des personnes ayant une limitation fonctionnelle</w:t>
      </w:r>
    </w:p>
    <w:p w:rsidR="002D03F9" w:rsidRPr="00C97E0C" w:rsidRDefault="002D03F9" w:rsidP="002F6BAA">
      <w:pPr>
        <w:pStyle w:val="Paragraphedeliste"/>
        <w:numPr>
          <w:ilvl w:val="0"/>
          <w:numId w:val="20"/>
        </w:numPr>
        <w:spacing w:line="276" w:lineRule="auto"/>
        <w:ind w:left="567"/>
        <w:rPr>
          <w:rStyle w:val="Lienhypertexte"/>
          <w:color w:val="auto"/>
        </w:rPr>
      </w:pPr>
      <w:r w:rsidRPr="00C97E0C">
        <w:rPr>
          <w:rStyle w:val="Lienhypertexte"/>
          <w:color w:val="auto"/>
        </w:rPr>
        <w:t>général</w:t>
      </w:r>
      <w:r w:rsidR="00524C08" w:rsidRPr="00C97E0C">
        <w:rPr>
          <w:rStyle w:val="Lienhypertexte"/>
          <w:color w:val="auto"/>
        </w:rPr>
        <w:fldChar w:fldCharType="end"/>
      </w:r>
    </w:p>
    <w:p w:rsidR="002D03F9" w:rsidRPr="00C97E0C" w:rsidRDefault="002C33BC" w:rsidP="002F6BAA">
      <w:pPr>
        <w:pStyle w:val="Paragraphedeliste"/>
        <w:numPr>
          <w:ilvl w:val="0"/>
          <w:numId w:val="20"/>
        </w:numPr>
        <w:spacing w:line="276" w:lineRule="auto"/>
        <w:ind w:left="567"/>
        <w:rPr>
          <w:u w:val="single"/>
        </w:rPr>
      </w:pPr>
      <w:hyperlink r:id="rId64" w:history="1">
        <w:r w:rsidR="002D03F9" w:rsidRPr="00C97E0C">
          <w:rPr>
            <w:rStyle w:val="Lienhypertexte"/>
            <w:color w:val="auto"/>
          </w:rPr>
          <w:t>à la bibliothèque</w:t>
        </w:r>
      </w:hyperlink>
    </w:p>
    <w:p w:rsidR="002D03F9" w:rsidRPr="00C97E0C" w:rsidRDefault="002C33BC" w:rsidP="002F6BAA">
      <w:pPr>
        <w:pStyle w:val="Paragraphedeliste"/>
        <w:numPr>
          <w:ilvl w:val="0"/>
          <w:numId w:val="20"/>
        </w:numPr>
        <w:spacing w:line="276" w:lineRule="auto"/>
        <w:ind w:left="567"/>
      </w:pPr>
      <w:hyperlink r:id="rId65" w:history="1">
        <w:r w:rsidR="002D03F9" w:rsidRPr="00C97E0C">
          <w:rPr>
            <w:rStyle w:val="Lienhypertexte"/>
            <w:color w:val="auto"/>
          </w:rPr>
          <w:t>à la piscine</w:t>
        </w:r>
      </w:hyperlink>
    </w:p>
    <w:p w:rsidR="002D03F9" w:rsidRPr="00C97E0C" w:rsidRDefault="002C33BC" w:rsidP="002F6BAA">
      <w:pPr>
        <w:pStyle w:val="Paragraphedeliste"/>
        <w:numPr>
          <w:ilvl w:val="0"/>
          <w:numId w:val="20"/>
        </w:numPr>
        <w:spacing w:line="276" w:lineRule="auto"/>
        <w:ind w:left="567"/>
      </w:pPr>
      <w:hyperlink r:id="rId66" w:history="1">
        <w:r w:rsidR="002D03F9" w:rsidRPr="00C97E0C">
          <w:rPr>
            <w:rStyle w:val="Lienhypertexte"/>
            <w:color w:val="auto"/>
          </w:rPr>
          <w:t xml:space="preserve">au parc </w:t>
        </w:r>
      </w:hyperlink>
      <w:r w:rsidR="002D03F9" w:rsidRPr="00C97E0C">
        <w:t xml:space="preserve"> </w:t>
      </w:r>
    </w:p>
    <w:p w:rsidR="002D03F9" w:rsidRPr="00C97E0C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67" w:history="1">
        <w:r w:rsidR="002D03F9" w:rsidRPr="00C97E0C">
          <w:rPr>
            <w:rStyle w:val="Lienhypertexte"/>
            <w:color w:val="auto"/>
          </w:rPr>
          <w:t>Accueil des personnes ayant un trouble de langage-parole</w:t>
        </w:r>
      </w:hyperlink>
    </w:p>
    <w:p w:rsidR="002D03F9" w:rsidRPr="00C97E0C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68" w:history="1">
        <w:r w:rsidR="002D03F9" w:rsidRPr="00C97E0C">
          <w:rPr>
            <w:rStyle w:val="Lienhypertexte"/>
            <w:color w:val="auto"/>
          </w:rPr>
          <w:t>Accueil des personnes ayant une d</w:t>
        </w:r>
        <w:r w:rsidR="00EA7842" w:rsidRPr="00C97E0C">
          <w:rPr>
            <w:rStyle w:val="Lienhypertexte"/>
            <w:color w:val="auto"/>
          </w:rPr>
          <w:t>éficience intellectuelle</w:t>
        </w:r>
      </w:hyperlink>
    </w:p>
    <w:p w:rsidR="0015340E" w:rsidRDefault="0015340E" w:rsidP="005641C7">
      <w:pPr>
        <w:pStyle w:val="Paragraphedeliste"/>
        <w:spacing w:line="276" w:lineRule="auto"/>
        <w:ind w:left="0"/>
        <w:rPr>
          <w:b/>
        </w:rPr>
      </w:pPr>
    </w:p>
    <w:p w:rsidR="002D03F9" w:rsidRDefault="002D03F9" w:rsidP="005641C7">
      <w:pPr>
        <w:pStyle w:val="Paragraphedeliste"/>
        <w:spacing w:line="276" w:lineRule="auto"/>
        <w:ind w:left="0"/>
      </w:pPr>
      <w:r w:rsidRPr="002D03F9">
        <w:rPr>
          <w:b/>
        </w:rPr>
        <w:t>Accompagnement</w:t>
      </w:r>
      <w:r>
        <w:t xml:space="preserve"> </w:t>
      </w:r>
    </w:p>
    <w:p w:rsidR="002D03F9" w:rsidRPr="00EA7842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69" w:history="1">
        <w:r w:rsidR="002D03F9" w:rsidRPr="00EA7842">
          <w:rPr>
            <w:rStyle w:val="Lienhypertexte"/>
            <w:color w:val="auto"/>
          </w:rPr>
          <w:t>Accompagnement loisir des personnes ayant une limitation fonctionnelle</w:t>
        </w:r>
      </w:hyperlink>
    </w:p>
    <w:p w:rsidR="002D03F9" w:rsidRPr="00EA7842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70" w:history="1">
        <w:r w:rsidR="002D03F9" w:rsidRPr="00EA7842">
          <w:rPr>
            <w:rStyle w:val="Lienhypertexte"/>
            <w:color w:val="auto"/>
          </w:rPr>
          <w:t>Accompagnement loisir des personnes ayant un TSA</w:t>
        </w:r>
      </w:hyperlink>
    </w:p>
    <w:p w:rsidR="002D03F9" w:rsidRPr="00EA7842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71" w:history="1">
        <w:r w:rsidR="002D03F9" w:rsidRPr="00EA7842">
          <w:rPr>
            <w:rStyle w:val="Lienhypertexte"/>
            <w:color w:val="auto"/>
          </w:rPr>
          <w:t>Accompagnement loisir des personnes ayant un TDAH</w:t>
        </w:r>
      </w:hyperlink>
      <w:r w:rsidR="00EA7842" w:rsidRPr="00EA7842">
        <w:tab/>
      </w:r>
    </w:p>
    <w:p w:rsidR="002D03F9" w:rsidRPr="00EA7842" w:rsidRDefault="002C33BC" w:rsidP="005641C7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72" w:history="1">
        <w:r w:rsidR="002D03F9" w:rsidRPr="00EA7842">
          <w:rPr>
            <w:rStyle w:val="Lienhypertexte"/>
            <w:color w:val="auto"/>
          </w:rPr>
          <w:t>Accompagnement loisir des personnes ayant une DI, un TSA ou un TDAH</w:t>
        </w:r>
      </w:hyperlink>
      <w:r w:rsidR="002D03F9" w:rsidRPr="00EA7842">
        <w:t xml:space="preserve"> </w:t>
      </w:r>
    </w:p>
    <w:p w:rsidR="0015340E" w:rsidRDefault="0015340E" w:rsidP="005641C7">
      <w:pPr>
        <w:spacing w:line="276" w:lineRule="auto"/>
      </w:pPr>
    </w:p>
    <w:p w:rsidR="002D03F9" w:rsidRDefault="002D03F9" w:rsidP="005641C7">
      <w:pPr>
        <w:pStyle w:val="Paragraphedeliste"/>
        <w:spacing w:line="276" w:lineRule="auto"/>
        <w:ind w:left="0"/>
        <w:rPr>
          <w:b/>
        </w:rPr>
      </w:pPr>
      <w:r w:rsidRPr="002D03F9">
        <w:rPr>
          <w:b/>
        </w:rPr>
        <w:t xml:space="preserve">Accessibilité universelle </w:t>
      </w:r>
    </w:p>
    <w:p w:rsidR="002D03F9" w:rsidRPr="0015340E" w:rsidRDefault="002C33BC" w:rsidP="002F6BAA">
      <w:pPr>
        <w:pStyle w:val="Paragraphedeliste"/>
        <w:numPr>
          <w:ilvl w:val="0"/>
          <w:numId w:val="21"/>
        </w:numPr>
        <w:spacing w:line="276" w:lineRule="auto"/>
        <w:ind w:left="567"/>
      </w:pPr>
      <w:hyperlink r:id="rId73" w:history="1">
        <w:r w:rsidR="0015340E" w:rsidRPr="0015340E">
          <w:rPr>
            <w:rStyle w:val="Lienhypertexte"/>
            <w:color w:val="auto"/>
          </w:rPr>
          <w:t>général</w:t>
        </w:r>
      </w:hyperlink>
      <w:r w:rsidR="002F6BAA">
        <w:rPr>
          <w:rStyle w:val="Lienhypertexte"/>
          <w:color w:val="auto"/>
        </w:rPr>
        <w:t>e</w:t>
      </w:r>
    </w:p>
    <w:p w:rsidR="002D03F9" w:rsidRPr="00EA7842" w:rsidRDefault="002C33BC" w:rsidP="002F6BAA">
      <w:pPr>
        <w:pStyle w:val="Paragraphedeliste"/>
        <w:numPr>
          <w:ilvl w:val="0"/>
          <w:numId w:val="21"/>
        </w:numPr>
        <w:spacing w:line="276" w:lineRule="auto"/>
        <w:ind w:left="567"/>
      </w:pPr>
      <w:hyperlink r:id="rId74" w:history="1">
        <w:r w:rsidR="002D03F9" w:rsidRPr="00EA7842">
          <w:rPr>
            <w:rStyle w:val="Lienhypertexte"/>
            <w:color w:val="auto"/>
          </w:rPr>
          <w:t>des évènements</w:t>
        </w:r>
      </w:hyperlink>
    </w:p>
    <w:p w:rsidR="00D05B3A" w:rsidRDefault="002C33BC" w:rsidP="002F6BAA">
      <w:pPr>
        <w:pStyle w:val="Paragraphedeliste"/>
        <w:numPr>
          <w:ilvl w:val="0"/>
          <w:numId w:val="21"/>
        </w:numPr>
        <w:spacing w:line="276" w:lineRule="auto"/>
        <w:ind w:left="567"/>
      </w:pPr>
      <w:hyperlink r:id="rId75" w:history="1">
        <w:r w:rsidR="002D03F9" w:rsidRPr="00EA7842">
          <w:rPr>
            <w:rStyle w:val="Lienhypertexte"/>
            <w:color w:val="auto"/>
          </w:rPr>
          <w:t>des outils de communication</w:t>
        </w:r>
      </w:hyperlink>
      <w:r w:rsidR="002D03F9" w:rsidRPr="00EA7842">
        <w:t xml:space="preserve"> </w:t>
      </w:r>
    </w:p>
    <w:p w:rsidR="002F6BAA" w:rsidRDefault="002F6BAA" w:rsidP="002F6BAA">
      <w:pPr>
        <w:pStyle w:val="Paragraphedeliste"/>
        <w:spacing w:line="276" w:lineRule="auto"/>
        <w:ind w:left="567"/>
      </w:pPr>
    </w:p>
    <w:p w:rsidR="00D05B3A" w:rsidRDefault="002C33BC" w:rsidP="00D05B3A">
      <w:pPr>
        <w:pStyle w:val="Paragraphedeliste"/>
        <w:numPr>
          <w:ilvl w:val="0"/>
          <w:numId w:val="6"/>
        </w:numPr>
        <w:spacing w:line="276" w:lineRule="auto"/>
        <w:ind w:left="0"/>
      </w:pPr>
      <w:hyperlink r:id="rId76" w:history="1">
        <w:r w:rsidR="005017A0" w:rsidRPr="00D05B3A">
          <w:rPr>
            <w:rStyle w:val="Lienhypertexte"/>
            <w:color w:val="auto"/>
          </w:rPr>
          <w:t>Je veux accueillir et servir tout le monde – Office des personnes handicapées du Québec</w:t>
        </w:r>
      </w:hyperlink>
    </w:p>
    <w:p w:rsidR="00D05B3A" w:rsidRPr="00D05B3A" w:rsidRDefault="00D05B3A" w:rsidP="00D05B3A">
      <w:pPr>
        <w:pStyle w:val="Paragraphedeliste"/>
        <w:spacing w:line="276" w:lineRule="auto"/>
        <w:ind w:left="0"/>
        <w:rPr>
          <w:rStyle w:val="Lienhypertexte"/>
          <w:color w:val="auto"/>
          <w:u w:val="none"/>
        </w:rPr>
      </w:pPr>
    </w:p>
    <w:p w:rsidR="0007182C" w:rsidRPr="00D05B3A" w:rsidRDefault="002C33BC" w:rsidP="00D05B3A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u w:val="single"/>
        </w:rPr>
      </w:pPr>
      <w:hyperlink r:id="rId77" w:history="1">
        <w:r w:rsidR="0007182C" w:rsidRPr="00D05B3A">
          <w:rPr>
            <w:rStyle w:val="Lienhypertexte"/>
            <w:color w:val="auto"/>
          </w:rPr>
          <w:t>Parle-moi de toi ! Activité de sensibilisation destinée aux écoles, entreprises privées et organismes communautaires</w:t>
        </w:r>
      </w:hyperlink>
      <w:r w:rsidR="0007182C" w:rsidRPr="00D05B3A">
        <w:rPr>
          <w:rStyle w:val="Lienhypertexte"/>
          <w:color w:val="auto"/>
        </w:rPr>
        <w:t xml:space="preserve"> – Formation AlterGo </w:t>
      </w:r>
    </w:p>
    <w:p w:rsidR="006F2AD3" w:rsidRPr="00B95642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B95642">
        <w:rPr>
          <w:rStyle w:val="Lienhypertexte"/>
          <w:color w:val="auto"/>
        </w:rPr>
        <w:fldChar w:fldCharType="begin"/>
      </w:r>
      <w:r w:rsidR="006F2AD3" w:rsidRPr="00B95642">
        <w:rPr>
          <w:rStyle w:val="Lienhypertexte"/>
          <w:color w:val="auto"/>
        </w:rPr>
        <w:instrText xml:space="preserve"> HYPERLINK "http://www.keroul.qc.ca/" </w:instrText>
      </w:r>
      <w:r w:rsidRPr="00B95642">
        <w:rPr>
          <w:rStyle w:val="Lienhypertexte"/>
          <w:color w:val="auto"/>
        </w:rPr>
        <w:fldChar w:fldCharType="separate"/>
      </w:r>
      <w:r w:rsidR="006F2AD3" w:rsidRPr="00B95642">
        <w:rPr>
          <w:rStyle w:val="Lienhypertexte"/>
          <w:color w:val="auto"/>
        </w:rPr>
        <w:t>Services d’évaluation, d</w:t>
      </w:r>
      <w:r w:rsidR="00C333B6">
        <w:rPr>
          <w:rStyle w:val="Lienhypertexte"/>
          <w:color w:val="auto"/>
        </w:rPr>
        <w:t>e certification et de formation</w:t>
      </w:r>
      <w:r w:rsidR="006F2AD3" w:rsidRPr="00B95642">
        <w:rPr>
          <w:rStyle w:val="Lienhypertexte"/>
          <w:color w:val="auto"/>
        </w:rPr>
        <w:t xml:space="preserve"> visant à rendre le tourisme et la culture accessibles aux personnes à capacité physique restreinte - Kéroul </w:t>
      </w:r>
    </w:p>
    <w:p w:rsidR="0021610B" w:rsidRPr="00697900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B95642">
        <w:rPr>
          <w:rStyle w:val="Lienhypertexte"/>
          <w:color w:val="auto"/>
        </w:rPr>
        <w:fldChar w:fldCharType="end"/>
      </w:r>
      <w:hyperlink r:id="rId78" w:history="1">
        <w:r w:rsidR="0021610B" w:rsidRPr="00697900">
          <w:rPr>
            <w:rStyle w:val="Lienhypertexte"/>
            <w:color w:val="auto"/>
          </w:rPr>
          <w:t>Vers une intégration réussie des jeunes</w:t>
        </w:r>
        <w:r w:rsidR="006573A2" w:rsidRPr="00697900">
          <w:rPr>
            <w:rStyle w:val="Lienhypertexte"/>
            <w:color w:val="auto"/>
          </w:rPr>
          <w:t xml:space="preserve"> ayant des besoins particuliers -</w:t>
        </w:r>
        <w:r w:rsidR="0021610B" w:rsidRPr="00697900">
          <w:rPr>
            <w:rStyle w:val="Lienhypertexte"/>
            <w:color w:val="auto"/>
          </w:rPr>
          <w:t xml:space="preserve"> Association des camps du Québec</w:t>
        </w:r>
      </w:hyperlink>
      <w:r w:rsidR="0021610B" w:rsidRPr="00697900">
        <w:rPr>
          <w:rStyle w:val="Lienhypertexte"/>
          <w:color w:val="auto"/>
        </w:rPr>
        <w:t xml:space="preserve"> </w:t>
      </w:r>
    </w:p>
    <w:p w:rsidR="0007182C" w:rsidRDefault="0007182C" w:rsidP="005641C7">
      <w:pPr>
        <w:pStyle w:val="Sous-titre"/>
      </w:pPr>
    </w:p>
    <w:p w:rsidR="00D05B3A" w:rsidRPr="00D05B3A" w:rsidRDefault="00D05B3A" w:rsidP="00D05B3A"/>
    <w:p w:rsidR="0007182C" w:rsidRDefault="0007182C" w:rsidP="005641C7">
      <w:pPr>
        <w:pStyle w:val="Sous-titre"/>
      </w:pPr>
      <w:r>
        <w:t xml:space="preserve">Régional et municipal </w:t>
      </w:r>
    </w:p>
    <w:p w:rsidR="0007182C" w:rsidRPr="00C97E0C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</w:rPr>
      </w:pPr>
      <w:r w:rsidRPr="00C97E0C">
        <w:rPr>
          <w:rStyle w:val="Lienhypertexte"/>
          <w:color w:val="auto"/>
        </w:rPr>
        <w:fldChar w:fldCharType="begin"/>
      </w:r>
      <w:r w:rsidR="0007182C" w:rsidRPr="00C97E0C">
        <w:rPr>
          <w:rStyle w:val="Lienhypertexte"/>
          <w:color w:val="auto"/>
        </w:rPr>
        <w:instrText xml:space="preserve"> HYPERLINK "http://www.altergo.ca/fr/ressources/publications" </w:instrText>
      </w:r>
      <w:r w:rsidRPr="00C97E0C">
        <w:rPr>
          <w:rStyle w:val="Lienhypertexte"/>
          <w:color w:val="auto"/>
        </w:rPr>
        <w:fldChar w:fldCharType="separate"/>
      </w:r>
      <w:r w:rsidR="0007182C" w:rsidRPr="00C97E0C">
        <w:rPr>
          <w:rStyle w:val="Lienhypertexte"/>
          <w:color w:val="auto"/>
        </w:rPr>
        <w:t>Goquiz - jeu de devinettes portant sur l’accessibilité universelle - AlterGo</w:t>
      </w:r>
    </w:p>
    <w:p w:rsidR="0007182C" w:rsidRPr="008537AC" w:rsidRDefault="00524C08" w:rsidP="005641C7">
      <w:pPr>
        <w:pStyle w:val="Paragraphedeliste"/>
        <w:numPr>
          <w:ilvl w:val="0"/>
          <w:numId w:val="6"/>
        </w:numPr>
        <w:spacing w:after="240" w:line="276" w:lineRule="auto"/>
        <w:ind w:left="0" w:hanging="425"/>
        <w:contextualSpacing w:val="0"/>
        <w:rPr>
          <w:rStyle w:val="Lienhypertexte"/>
          <w:color w:val="auto"/>
          <w:u w:val="none"/>
        </w:rPr>
      </w:pPr>
      <w:r w:rsidRPr="00C97E0C">
        <w:rPr>
          <w:rStyle w:val="Lienhypertexte"/>
          <w:color w:val="auto"/>
        </w:rPr>
        <w:fldChar w:fldCharType="end"/>
      </w:r>
      <w:hyperlink r:id="rId79" w:history="1">
        <w:r w:rsidR="0007182C" w:rsidRPr="00C97E0C">
          <w:rPr>
            <w:rStyle w:val="Lienhypertexte"/>
            <w:color w:val="auto"/>
          </w:rPr>
          <w:t>Jeu serpent</w:t>
        </w:r>
        <w:r w:rsidR="0076258B">
          <w:rPr>
            <w:rStyle w:val="Lienhypertexte"/>
            <w:color w:val="auto"/>
          </w:rPr>
          <w:t>s</w:t>
        </w:r>
        <w:r w:rsidR="0007182C" w:rsidRPr="00C97E0C">
          <w:rPr>
            <w:rStyle w:val="Lienhypertexte"/>
            <w:color w:val="auto"/>
          </w:rPr>
          <w:t xml:space="preserve"> et échelles de l’accessibilité universelle - AlterGo</w:t>
        </w:r>
      </w:hyperlink>
    </w:p>
    <w:p w:rsidR="008537AC" w:rsidRPr="00D05B3A" w:rsidRDefault="002C33BC" w:rsidP="00D05B3A">
      <w:pPr>
        <w:pStyle w:val="Paragraphedeliste"/>
        <w:numPr>
          <w:ilvl w:val="0"/>
          <w:numId w:val="6"/>
        </w:numPr>
        <w:spacing w:line="276" w:lineRule="auto"/>
        <w:ind w:left="0"/>
        <w:rPr>
          <w:rStyle w:val="Lienhypertexte"/>
          <w:color w:val="auto"/>
        </w:rPr>
      </w:pPr>
      <w:hyperlink r:id="rId80" w:history="1">
        <w:r w:rsidR="008537AC" w:rsidRPr="00D05B3A">
          <w:rPr>
            <w:rStyle w:val="Lienhypertexte"/>
            <w:rFonts w:cs="Arial"/>
            <w:color w:val="auto"/>
          </w:rPr>
          <w:t>Module sur la Norme d'accessibilité pour les services à la clientèle</w:t>
        </w:r>
      </w:hyperlink>
      <w:r w:rsidR="00D05B3A">
        <w:rPr>
          <w:rFonts w:cs="Arial"/>
          <w:u w:val="single"/>
        </w:rPr>
        <w:t xml:space="preserve"> -</w:t>
      </w:r>
      <w:r w:rsidR="008537AC" w:rsidRPr="00D05B3A">
        <w:rPr>
          <w:rFonts w:cs="Arial"/>
          <w:u w:val="single"/>
        </w:rPr>
        <w:t xml:space="preserve"> </w:t>
      </w:r>
      <w:r w:rsidR="00D05B3A">
        <w:rPr>
          <w:rFonts w:cs="Arial"/>
          <w:u w:val="single"/>
        </w:rPr>
        <w:t>Gouvernement</w:t>
      </w:r>
      <w:r w:rsidR="008537AC" w:rsidRPr="00D05B3A">
        <w:rPr>
          <w:rFonts w:cs="Arial"/>
          <w:u w:val="single"/>
        </w:rPr>
        <w:t xml:space="preserve"> de l’Ontario</w:t>
      </w:r>
    </w:p>
    <w:p w:rsidR="003633FB" w:rsidRPr="00B95642" w:rsidRDefault="003633FB" w:rsidP="005641C7">
      <w:pPr>
        <w:pStyle w:val="Paragraphedeliste"/>
        <w:spacing w:after="240" w:line="276" w:lineRule="auto"/>
        <w:ind w:left="0"/>
        <w:contextualSpacing w:val="0"/>
        <w:rPr>
          <w:u w:val="single"/>
        </w:rPr>
      </w:pPr>
    </w:p>
    <w:p w:rsidR="003633FB" w:rsidRPr="000D1861" w:rsidRDefault="003633FB" w:rsidP="005641C7">
      <w:pPr>
        <w:pStyle w:val="Paragraphedeliste"/>
        <w:spacing w:after="240" w:line="276" w:lineRule="auto"/>
        <w:ind w:left="0"/>
        <w:contextualSpacing w:val="0"/>
        <w:rPr>
          <w:rStyle w:val="Lienhypertexte"/>
          <w:color w:val="auto"/>
        </w:rPr>
      </w:pPr>
    </w:p>
    <w:p w:rsidR="00ED5C53" w:rsidRDefault="00682B17" w:rsidP="00ED5C53">
      <w:pPr>
        <w:spacing w:after="200" w:line="276" w:lineRule="auto"/>
        <w:rPr>
          <w:rFonts w:cs="Arial"/>
          <w:b/>
          <w:sz w:val="44"/>
          <w:szCs w:val="28"/>
        </w:rPr>
      </w:pPr>
      <w:r>
        <w:rPr>
          <w:rFonts w:cs="Arial"/>
          <w:b/>
          <w:sz w:val="44"/>
          <w:szCs w:val="28"/>
        </w:rPr>
        <w:br w:type="page"/>
      </w:r>
    </w:p>
    <w:p w:rsidR="00ED5C53" w:rsidRDefault="00ED5C53" w:rsidP="005641C7">
      <w:pPr>
        <w:spacing w:line="276" w:lineRule="auto"/>
        <w:rPr>
          <w:rFonts w:cs="Arial"/>
          <w:b/>
          <w:sz w:val="44"/>
          <w:szCs w:val="28"/>
        </w:rPr>
      </w:pPr>
    </w:p>
    <w:p w:rsidR="00271866" w:rsidRDefault="00271866" w:rsidP="005641C7">
      <w:pPr>
        <w:spacing w:line="276" w:lineRule="auto"/>
        <w:rPr>
          <w:rFonts w:cs="Arial"/>
          <w:b/>
          <w:sz w:val="44"/>
          <w:szCs w:val="28"/>
        </w:rPr>
      </w:pPr>
    </w:p>
    <w:p w:rsidR="0015340E" w:rsidRDefault="0015340E" w:rsidP="005641C7">
      <w:pPr>
        <w:spacing w:line="276" w:lineRule="auto"/>
        <w:rPr>
          <w:rFonts w:cs="Arial"/>
          <w:b/>
          <w:sz w:val="44"/>
          <w:szCs w:val="28"/>
        </w:rPr>
      </w:pPr>
    </w:p>
    <w:p w:rsidR="000208EE" w:rsidRDefault="000208EE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17704" w:rsidRDefault="00F17704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17704" w:rsidRDefault="00F17704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17704" w:rsidRDefault="00F17704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B31A0" w:rsidRDefault="00FB31A0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17704" w:rsidRDefault="00F17704" w:rsidP="008B1B07">
      <w:pPr>
        <w:spacing w:line="276" w:lineRule="auto"/>
        <w:rPr>
          <w:rFonts w:cs="Arial"/>
          <w:b/>
          <w:sz w:val="44"/>
          <w:szCs w:val="28"/>
        </w:rPr>
      </w:pPr>
    </w:p>
    <w:p w:rsidR="00F17704" w:rsidRDefault="00F17704" w:rsidP="008B1B07">
      <w:pPr>
        <w:spacing w:line="276" w:lineRule="auto"/>
        <w:rPr>
          <w:rFonts w:cs="Arial"/>
          <w:b/>
          <w:sz w:val="44"/>
          <w:szCs w:val="28"/>
        </w:rPr>
      </w:pPr>
    </w:p>
    <w:p w:rsidR="008B1B07" w:rsidRPr="007703C0" w:rsidRDefault="009B5026" w:rsidP="008B1B07">
      <w:pPr>
        <w:spacing w:line="276" w:lineRule="auto"/>
        <w:rPr>
          <w:rFonts w:cs="Arial"/>
          <w:b/>
          <w:sz w:val="44"/>
          <w:szCs w:val="28"/>
        </w:rPr>
      </w:pPr>
      <w:r>
        <w:rPr>
          <w:rFonts w:cs="Arial"/>
          <w:b/>
          <w:sz w:val="44"/>
          <w:szCs w:val="28"/>
        </w:rPr>
        <w:t>Formation AlterGo</w:t>
      </w:r>
    </w:p>
    <w:p w:rsidR="008B1B07" w:rsidRPr="007703C0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525, rue Dominion</w:t>
      </w:r>
    </w:p>
    <w:p w:rsidR="008B1B07" w:rsidRPr="007703C0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Bureau 340</w:t>
      </w:r>
    </w:p>
    <w:p w:rsidR="008B1B07" w:rsidRPr="007703C0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7703C0">
        <w:rPr>
          <w:rFonts w:cs="Arial"/>
          <w:sz w:val="28"/>
          <w:szCs w:val="28"/>
        </w:rPr>
        <w:t>Montréal, Québec</w:t>
      </w:r>
    </w:p>
    <w:p w:rsidR="008B1B07" w:rsidRPr="000C16EC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0C16EC">
        <w:rPr>
          <w:rFonts w:cs="Arial"/>
          <w:sz w:val="28"/>
          <w:szCs w:val="28"/>
        </w:rPr>
        <w:t>H3J 2B4</w:t>
      </w:r>
    </w:p>
    <w:p w:rsidR="008B1B07" w:rsidRPr="000C16EC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0C16EC">
        <w:rPr>
          <w:rFonts w:cs="Arial"/>
          <w:sz w:val="28"/>
          <w:szCs w:val="28"/>
        </w:rPr>
        <w:t xml:space="preserve"> </w:t>
      </w:r>
    </w:p>
    <w:p w:rsidR="008B1B07" w:rsidRPr="000C16EC" w:rsidRDefault="008B1B07" w:rsidP="008B1B07">
      <w:pPr>
        <w:spacing w:line="276" w:lineRule="auto"/>
        <w:rPr>
          <w:rFonts w:cs="Arial"/>
          <w:sz w:val="28"/>
          <w:szCs w:val="28"/>
        </w:rPr>
      </w:pPr>
      <w:r w:rsidRPr="000C16EC">
        <w:rPr>
          <w:rFonts w:cs="Arial"/>
          <w:sz w:val="28"/>
          <w:szCs w:val="28"/>
        </w:rPr>
        <w:t>514-933-2739</w:t>
      </w:r>
    </w:p>
    <w:p w:rsidR="008B1B07" w:rsidRPr="000C16EC" w:rsidRDefault="002C33BC" w:rsidP="008B1B07">
      <w:pPr>
        <w:spacing w:line="276" w:lineRule="auto"/>
        <w:rPr>
          <w:rFonts w:cs="Arial"/>
          <w:sz w:val="28"/>
          <w:szCs w:val="28"/>
        </w:rPr>
      </w:pPr>
      <w:hyperlink r:id="rId81" w:history="1">
        <w:r w:rsidR="008B1B07" w:rsidRPr="000C16EC">
          <w:rPr>
            <w:rStyle w:val="Lienhypertexte"/>
            <w:rFonts w:cs="Arial"/>
            <w:sz w:val="28"/>
            <w:szCs w:val="28"/>
          </w:rPr>
          <w:t>www.altergo.ca</w:t>
        </w:r>
      </w:hyperlink>
    </w:p>
    <w:p w:rsidR="008B1B07" w:rsidRPr="007703C0" w:rsidRDefault="008B1B07" w:rsidP="008B1B07">
      <w:pPr>
        <w:spacing w:line="276" w:lineRule="auto"/>
        <w:rPr>
          <w:rFonts w:cs="Arial"/>
          <w:sz w:val="28"/>
          <w:szCs w:val="28"/>
          <w:lang w:val="en-CA"/>
        </w:rPr>
      </w:pPr>
      <w:r w:rsidRPr="007703C0">
        <w:rPr>
          <w:rFonts w:cs="Arial"/>
          <w:sz w:val="28"/>
          <w:szCs w:val="28"/>
          <w:lang w:val="en-CA"/>
        </w:rPr>
        <w:t>info@</w:t>
      </w:r>
      <w:r w:rsidR="00901373">
        <w:rPr>
          <w:rFonts w:cs="Arial"/>
          <w:sz w:val="28"/>
          <w:szCs w:val="28"/>
          <w:lang w:val="en-CA"/>
        </w:rPr>
        <w:t>altergoformation.com</w:t>
      </w:r>
    </w:p>
    <w:p w:rsidR="000C16EC" w:rsidRPr="007703C0" w:rsidRDefault="000C16EC" w:rsidP="008B1B07">
      <w:pPr>
        <w:spacing w:line="276" w:lineRule="auto"/>
        <w:rPr>
          <w:rFonts w:cs="Arial"/>
          <w:lang w:val="en-CA"/>
        </w:rPr>
      </w:pPr>
    </w:p>
    <w:p w:rsidR="00901373" w:rsidRPr="00901373" w:rsidRDefault="00901373" w:rsidP="008B1B07">
      <w:pPr>
        <w:spacing w:line="276" w:lineRule="auto"/>
        <w:rPr>
          <w:noProof/>
        </w:rPr>
      </w:pPr>
      <w:r w:rsidRPr="0090137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42663" cy="1651197"/>
            <wp:effectExtent l="0" t="0" r="0" b="6350"/>
            <wp:docPr id="7" name="Image 7" descr="http://www.altergo.ca/sites/default/files/documents/images/form_ago_logo_couleu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tergo.ca/sites/default/files/documents/images/form_ago_logo_couleur_rgb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88" cy="1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373" w:rsidRPr="00901373" w:rsidSect="004F5456">
      <w:headerReference w:type="even" r:id="rId83"/>
      <w:headerReference w:type="default" r:id="rId84"/>
      <w:footerReference w:type="default" r:id="rId85"/>
      <w:headerReference w:type="first" r:id="rId86"/>
      <w:footerReference w:type="first" r:id="rId87"/>
      <w:pgSz w:w="12240" w:h="15840" w:code="1"/>
      <w:pgMar w:top="1560" w:right="1892" w:bottom="1296" w:left="198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BC" w:rsidRDefault="002C33BC" w:rsidP="009A00DA">
      <w:r>
        <w:separator/>
      </w:r>
    </w:p>
  </w:endnote>
  <w:endnote w:type="continuationSeparator" w:id="0">
    <w:p w:rsidR="002C33BC" w:rsidRDefault="002C33BC" w:rsidP="009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6" w:rsidRPr="004F5456" w:rsidRDefault="00A3054D">
    <w:pPr>
      <w:pStyle w:val="Pieddepag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80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118109</wp:posOffset>
              </wp:positionV>
              <wp:extent cx="5445760" cy="0"/>
              <wp:effectExtent l="0" t="0" r="21590" b="19050"/>
              <wp:wrapNone/>
              <wp:docPr id="18" name="Connecteur droi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45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8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9.3pt" to="429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" strokecolor="#f68c36 [3049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3799205</wp:posOffset>
              </wp:positionH>
              <wp:positionV relativeFrom="bottomMargin">
                <wp:posOffset>121285</wp:posOffset>
              </wp:positionV>
              <wp:extent cx="1508760" cy="266700"/>
              <wp:effectExtent l="0" t="0" r="0" b="0"/>
              <wp:wrapNone/>
              <wp:docPr id="8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11A6" w:rsidRPr="005F0329" w:rsidRDefault="00524C08">
                          <w:pPr>
                            <w:pStyle w:val="Pieddepage"/>
                            <w:jc w:val="right"/>
                            <w:rPr>
                              <w:rFonts w:cs="Arial"/>
                              <w:color w:val="000000" w:themeColor="text1"/>
                            </w:rPr>
                          </w:pP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begin"/>
                          </w:r>
                          <w:r w:rsidR="009A00DA" w:rsidRPr="005F0329">
                            <w:rPr>
                              <w:rFonts w:cs="Arial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separate"/>
                          </w:r>
                          <w:r w:rsidR="004D716E">
                            <w:rPr>
                              <w:rFonts w:cs="Arial"/>
                              <w:noProof/>
                              <w:color w:val="000000" w:themeColor="text1"/>
                            </w:rPr>
                            <w:t>6</w:t>
                          </w:r>
                          <w:r w:rsidRPr="005F0329">
                            <w:rPr>
                              <w:rFonts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8" type="#_x0000_t202" style="position:absolute;margin-left:299.15pt;margin-top:9.55pt;width:118.8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:rsidR="009811A6" w:rsidRPr="005F0329" w:rsidRDefault="00524C08">
                    <w:pPr>
                      <w:pStyle w:val="Pieddepage"/>
                      <w:jc w:val="right"/>
                      <w:rPr>
                        <w:rFonts w:cs="Arial"/>
                        <w:color w:val="000000" w:themeColor="text1"/>
                      </w:rPr>
                    </w:pPr>
                    <w:r w:rsidRPr="005F0329">
                      <w:rPr>
                        <w:rFonts w:cs="Arial"/>
                        <w:color w:val="000000" w:themeColor="text1"/>
                      </w:rPr>
                      <w:fldChar w:fldCharType="begin"/>
                    </w:r>
                    <w:r w:rsidR="009A00DA" w:rsidRPr="005F0329">
                      <w:rPr>
                        <w:rFonts w:cs="Arial"/>
                        <w:color w:val="000000" w:themeColor="text1"/>
                      </w:rPr>
                      <w:instrText>PAGE  \* Arabic  \* MERGEFORMAT</w:instrText>
                    </w:r>
                    <w:r w:rsidRPr="005F0329">
                      <w:rPr>
                        <w:rFonts w:cs="Arial"/>
                        <w:color w:val="000000" w:themeColor="text1"/>
                      </w:rPr>
                      <w:fldChar w:fldCharType="separate"/>
                    </w:r>
                    <w:r w:rsidR="004D716E">
                      <w:rPr>
                        <w:rFonts w:cs="Arial"/>
                        <w:noProof/>
                        <w:color w:val="000000" w:themeColor="text1"/>
                      </w:rPr>
                      <w:t>6</w:t>
                    </w:r>
                    <w:r w:rsidRPr="005F0329">
                      <w:rPr>
                        <w:rFonts w:cs="Arial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12A09" w:rsidRPr="00E12A09" w:rsidRDefault="002C33BC" w:rsidP="00E12A09">
    <w:pPr>
      <w:pStyle w:val="Pieddepage"/>
      <w:tabs>
        <w:tab w:val="left" w:pos="6170"/>
      </w:tabs>
      <w:rPr>
        <w:rFonts w:asciiTheme="majorHAnsi" w:hAnsiTheme="majorHAnsi"/>
      </w:rPr>
    </w:pPr>
    <w:sdt>
      <w:sdt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333B6">
          <w:t xml:space="preserve">Formation AlterGo, </w:t>
        </w:r>
        <w:r w:rsidR="00A024F3">
          <w:t>printemps 2017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73" w:rsidRDefault="00901373">
    <w:pPr>
      <w:pStyle w:val="Pieddepage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-2118682</wp:posOffset>
          </wp:positionV>
          <wp:extent cx="1342663" cy="1651197"/>
          <wp:effectExtent l="0" t="0" r="0" b="6350"/>
          <wp:wrapNone/>
          <wp:docPr id="10" name="Image 10" descr="http://www.altergo.ca/sites/default/files/documents/images/form_ago_logo_coule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ltergo.ca/sites/default/files/documents/images/form_ago_logo_couleu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663" cy="165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BC" w:rsidRDefault="002C33BC" w:rsidP="009A00DA">
      <w:r>
        <w:separator/>
      </w:r>
    </w:p>
  </w:footnote>
  <w:footnote w:type="continuationSeparator" w:id="0">
    <w:p w:rsidR="002C33BC" w:rsidRDefault="002C33BC" w:rsidP="009A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B2" w:rsidRDefault="00524C08" w:rsidP="000C4F9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A00D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A00D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C20B2" w:rsidRDefault="002C33BC" w:rsidP="0047032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B2" w:rsidRDefault="002C33BC" w:rsidP="0047032A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B2" w:rsidRPr="00EF7AD9" w:rsidRDefault="00A3054D">
    <w:pPr>
      <w:pStyle w:val="En-tte"/>
      <w:rPr>
        <w:rFonts w:cs="Arial"/>
        <w:color w:val="102B95"/>
        <w:sz w:val="18"/>
      </w:rPr>
    </w:pPr>
    <w:r>
      <w:rPr>
        <w:rFonts w:cs="Arial"/>
        <w:noProof/>
        <w:color w:val="102B95"/>
        <w:sz w:val="18"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1273174</wp:posOffset>
              </wp:positionV>
              <wp:extent cx="5431155" cy="0"/>
              <wp:effectExtent l="0" t="0" r="17145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11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4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55pt,100.25pt" to="438.2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" strokecolor="black [3040]">
              <o:lock v:ext="edit" shapetype="f"/>
            </v:line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828675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rgbClr val="DC05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5" o:spid="_x0000_s1026" style="position:absolute;margin-left:65.25pt;margin-top:69.05pt;width:18.25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" fillcolor="#dc058f" stroked="f" strokeweight="2pt">
              <v:path arrowok="t"/>
            </v:oval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9" name="El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9" o:spid="_x0000_s1026" style="position:absolute;margin-left:38.4pt;margin-top:69.05pt;width:18.2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" fillcolor="#f79646 [3209]" stroked="f" strokeweight="2pt">
              <v:path arrowok="t"/>
            </v:oval>
          </w:pict>
        </mc:Fallback>
      </mc:AlternateContent>
    </w:r>
    <w:r>
      <w:rPr>
        <w:rFonts w:cs="Arial"/>
        <w:noProof/>
        <w:color w:val="102B95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876935</wp:posOffset>
              </wp:positionV>
              <wp:extent cx="231775" cy="231775"/>
              <wp:effectExtent l="0" t="0" r="0" b="0"/>
              <wp:wrapNone/>
              <wp:docPr id="16" name="El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775" cy="231775"/>
                      </a:xfrm>
                      <a:prstGeom prst="ellipse">
                        <a:avLst/>
                      </a:prstGeom>
                      <a:solidFill>
                        <a:srgbClr val="9E1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6" o:spid="_x0000_s1026" style="position:absolute;margin-left:10.5pt;margin-top:69.05pt;width:18.25pt;height:1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" fillcolor="#9e1b64" stroked="f" strokeweight="2pt">
              <v:path arrowok="t"/>
            </v:oval>
          </w:pict>
        </mc:Fallback>
      </mc:AlternateContent>
    </w:r>
  </w:p>
  <w:p w:rsidR="008C20B2" w:rsidRPr="00EF7AD9" w:rsidRDefault="002C33BC">
    <w:pPr>
      <w:pStyle w:val="En-tte"/>
      <w:rPr>
        <w:rFonts w:cs="Arial"/>
        <w:color w:val="102B95"/>
        <w:sz w:val="18"/>
      </w:rPr>
    </w:pPr>
  </w:p>
  <w:p w:rsidR="008C20B2" w:rsidRPr="00DC5A35" w:rsidRDefault="002C33BC">
    <w:pPr>
      <w:pStyle w:val="En-tte"/>
      <w:rPr>
        <w:rFonts w:cs="Arial"/>
        <w:color w:val="58585B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D4F"/>
    <w:multiLevelType w:val="hybridMultilevel"/>
    <w:tmpl w:val="35AC66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6A3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491DDA"/>
    <w:multiLevelType w:val="hybridMultilevel"/>
    <w:tmpl w:val="A2564640"/>
    <w:lvl w:ilvl="0" w:tplc="AA227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6C6"/>
    <w:multiLevelType w:val="hybridMultilevel"/>
    <w:tmpl w:val="69B26D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A49BD"/>
    <w:multiLevelType w:val="hybridMultilevel"/>
    <w:tmpl w:val="1DB89752"/>
    <w:lvl w:ilvl="0" w:tplc="A0508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CF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C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4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40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C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6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6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8A5103"/>
    <w:multiLevelType w:val="hybridMultilevel"/>
    <w:tmpl w:val="68EE0C70"/>
    <w:lvl w:ilvl="0" w:tplc="0C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3F91D38"/>
    <w:multiLevelType w:val="hybridMultilevel"/>
    <w:tmpl w:val="D45C7CC8"/>
    <w:lvl w:ilvl="0" w:tplc="AA227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D2F4A"/>
    <w:multiLevelType w:val="hybridMultilevel"/>
    <w:tmpl w:val="ADB68E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13E86"/>
    <w:multiLevelType w:val="hybridMultilevel"/>
    <w:tmpl w:val="4A0C0670"/>
    <w:lvl w:ilvl="0" w:tplc="AA227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00AF3"/>
    <w:multiLevelType w:val="hybridMultilevel"/>
    <w:tmpl w:val="2C0AD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90AAE"/>
    <w:multiLevelType w:val="hybridMultilevel"/>
    <w:tmpl w:val="68B0A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666F2"/>
    <w:multiLevelType w:val="hybridMultilevel"/>
    <w:tmpl w:val="5214217A"/>
    <w:lvl w:ilvl="0" w:tplc="0C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4992ABA"/>
    <w:multiLevelType w:val="hybridMultilevel"/>
    <w:tmpl w:val="3236D0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E4A75"/>
    <w:multiLevelType w:val="hybridMultilevel"/>
    <w:tmpl w:val="A476E6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46801"/>
    <w:multiLevelType w:val="hybridMultilevel"/>
    <w:tmpl w:val="862249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370C"/>
    <w:multiLevelType w:val="hybridMultilevel"/>
    <w:tmpl w:val="2BA0EB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46C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3D054B"/>
    <w:multiLevelType w:val="hybridMultilevel"/>
    <w:tmpl w:val="823A5EAE"/>
    <w:lvl w:ilvl="0" w:tplc="0C0C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>
    <w:nsid w:val="69BF15CC"/>
    <w:multiLevelType w:val="hybridMultilevel"/>
    <w:tmpl w:val="9A5E9780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07" w:hanging="360"/>
      </w:pPr>
      <w:rPr>
        <w:rFonts w:ascii="Wingdings" w:hAnsi="Wingdings" w:hint="default"/>
      </w:rPr>
    </w:lvl>
  </w:abstractNum>
  <w:abstractNum w:abstractNumId="19">
    <w:nsid w:val="78371B24"/>
    <w:multiLevelType w:val="hybridMultilevel"/>
    <w:tmpl w:val="D1A2EBEE"/>
    <w:lvl w:ilvl="0" w:tplc="C8C25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269DA"/>
    <w:multiLevelType w:val="hybridMultilevel"/>
    <w:tmpl w:val="3E247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19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documentProtection w:edit="readOnly" w:enforcement="1" w:cryptProviderType="rsaFull" w:cryptAlgorithmClass="hash" w:cryptAlgorithmType="typeAny" w:cryptAlgorithmSid="4" w:cryptSpinCount="100000" w:hash="+6cqY7qWIC2Da/UW1KCHaf7B9fg=" w:salt="qySON4K/vUzzmlru/Zx8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07"/>
    <w:rsid w:val="00010EFB"/>
    <w:rsid w:val="0001133E"/>
    <w:rsid w:val="00012372"/>
    <w:rsid w:val="0001663C"/>
    <w:rsid w:val="00017209"/>
    <w:rsid w:val="000208EE"/>
    <w:rsid w:val="000631C4"/>
    <w:rsid w:val="00066B04"/>
    <w:rsid w:val="0007182C"/>
    <w:rsid w:val="00090755"/>
    <w:rsid w:val="000B20E7"/>
    <w:rsid w:val="000C16EC"/>
    <w:rsid w:val="000D1861"/>
    <w:rsid w:val="000E5C77"/>
    <w:rsid w:val="000F4FEF"/>
    <w:rsid w:val="000F7B3F"/>
    <w:rsid w:val="0011440C"/>
    <w:rsid w:val="00125919"/>
    <w:rsid w:val="00137249"/>
    <w:rsid w:val="001406BF"/>
    <w:rsid w:val="00142286"/>
    <w:rsid w:val="0014798B"/>
    <w:rsid w:val="0015224D"/>
    <w:rsid w:val="0015340E"/>
    <w:rsid w:val="001913D2"/>
    <w:rsid w:val="001A6B24"/>
    <w:rsid w:val="001C0EA8"/>
    <w:rsid w:val="001E1151"/>
    <w:rsid w:val="001E24BC"/>
    <w:rsid w:val="00206BFA"/>
    <w:rsid w:val="0021610B"/>
    <w:rsid w:val="00242158"/>
    <w:rsid w:val="00250C23"/>
    <w:rsid w:val="00262A69"/>
    <w:rsid w:val="00271866"/>
    <w:rsid w:val="002A1F3D"/>
    <w:rsid w:val="002B02FE"/>
    <w:rsid w:val="002B7480"/>
    <w:rsid w:val="002C1D3E"/>
    <w:rsid w:val="002C33BC"/>
    <w:rsid w:val="002D03F9"/>
    <w:rsid w:val="002D491E"/>
    <w:rsid w:val="002F6BAA"/>
    <w:rsid w:val="003002E8"/>
    <w:rsid w:val="00300722"/>
    <w:rsid w:val="0030718C"/>
    <w:rsid w:val="003106C9"/>
    <w:rsid w:val="00352691"/>
    <w:rsid w:val="003633FB"/>
    <w:rsid w:val="0036612E"/>
    <w:rsid w:val="003672D9"/>
    <w:rsid w:val="0037020B"/>
    <w:rsid w:val="00383C44"/>
    <w:rsid w:val="003A301C"/>
    <w:rsid w:val="003A32E7"/>
    <w:rsid w:val="003E07D5"/>
    <w:rsid w:val="003E4E9B"/>
    <w:rsid w:val="0040488C"/>
    <w:rsid w:val="004076E6"/>
    <w:rsid w:val="00430E31"/>
    <w:rsid w:val="004370A3"/>
    <w:rsid w:val="00442DD1"/>
    <w:rsid w:val="00454DED"/>
    <w:rsid w:val="00463126"/>
    <w:rsid w:val="00471E00"/>
    <w:rsid w:val="00473ACE"/>
    <w:rsid w:val="004922EA"/>
    <w:rsid w:val="004B7E0D"/>
    <w:rsid w:val="004D0D2E"/>
    <w:rsid w:val="004D326E"/>
    <w:rsid w:val="004D716E"/>
    <w:rsid w:val="004D7B96"/>
    <w:rsid w:val="004E0263"/>
    <w:rsid w:val="004E2D8A"/>
    <w:rsid w:val="004F4170"/>
    <w:rsid w:val="005017A0"/>
    <w:rsid w:val="00524C08"/>
    <w:rsid w:val="0056047D"/>
    <w:rsid w:val="005641C7"/>
    <w:rsid w:val="00596233"/>
    <w:rsid w:val="005A6EE6"/>
    <w:rsid w:val="005C23E3"/>
    <w:rsid w:val="005C6686"/>
    <w:rsid w:val="005D59A3"/>
    <w:rsid w:val="005D65A8"/>
    <w:rsid w:val="005D6A7E"/>
    <w:rsid w:val="005E7F3A"/>
    <w:rsid w:val="00603094"/>
    <w:rsid w:val="00605B10"/>
    <w:rsid w:val="00632E8D"/>
    <w:rsid w:val="00640706"/>
    <w:rsid w:val="00643765"/>
    <w:rsid w:val="0064376E"/>
    <w:rsid w:val="0065004F"/>
    <w:rsid w:val="00651A62"/>
    <w:rsid w:val="006573A2"/>
    <w:rsid w:val="0066007D"/>
    <w:rsid w:val="00665A86"/>
    <w:rsid w:val="00670B83"/>
    <w:rsid w:val="00681746"/>
    <w:rsid w:val="00682B17"/>
    <w:rsid w:val="00686000"/>
    <w:rsid w:val="00697900"/>
    <w:rsid w:val="006B307E"/>
    <w:rsid w:val="006C30C2"/>
    <w:rsid w:val="006C5A40"/>
    <w:rsid w:val="006D1B1C"/>
    <w:rsid w:val="006D56DC"/>
    <w:rsid w:val="006D6C81"/>
    <w:rsid w:val="006F2AD3"/>
    <w:rsid w:val="0070746A"/>
    <w:rsid w:val="007316AD"/>
    <w:rsid w:val="007621AF"/>
    <w:rsid w:val="0076258B"/>
    <w:rsid w:val="007703A7"/>
    <w:rsid w:val="0077339B"/>
    <w:rsid w:val="0079501F"/>
    <w:rsid w:val="007B393B"/>
    <w:rsid w:val="007B557B"/>
    <w:rsid w:val="007C6CD5"/>
    <w:rsid w:val="008443B8"/>
    <w:rsid w:val="00851AB8"/>
    <w:rsid w:val="008537AC"/>
    <w:rsid w:val="00864560"/>
    <w:rsid w:val="0088044B"/>
    <w:rsid w:val="0089337B"/>
    <w:rsid w:val="008A78F7"/>
    <w:rsid w:val="008B1B07"/>
    <w:rsid w:val="008B46FB"/>
    <w:rsid w:val="00901373"/>
    <w:rsid w:val="00925F88"/>
    <w:rsid w:val="00945BF8"/>
    <w:rsid w:val="00945F60"/>
    <w:rsid w:val="0094713F"/>
    <w:rsid w:val="00956850"/>
    <w:rsid w:val="0096116A"/>
    <w:rsid w:val="0097098F"/>
    <w:rsid w:val="00972BC5"/>
    <w:rsid w:val="009749A5"/>
    <w:rsid w:val="00976677"/>
    <w:rsid w:val="00996266"/>
    <w:rsid w:val="009A00DA"/>
    <w:rsid w:val="009A368F"/>
    <w:rsid w:val="009B2A85"/>
    <w:rsid w:val="009B5026"/>
    <w:rsid w:val="009C1110"/>
    <w:rsid w:val="009C1A24"/>
    <w:rsid w:val="009E3F1E"/>
    <w:rsid w:val="009E7943"/>
    <w:rsid w:val="00A024F3"/>
    <w:rsid w:val="00A1566B"/>
    <w:rsid w:val="00A220CD"/>
    <w:rsid w:val="00A3054D"/>
    <w:rsid w:val="00A522F2"/>
    <w:rsid w:val="00A72C65"/>
    <w:rsid w:val="00A80D97"/>
    <w:rsid w:val="00AA08E8"/>
    <w:rsid w:val="00AA1565"/>
    <w:rsid w:val="00AB03B2"/>
    <w:rsid w:val="00AB2D05"/>
    <w:rsid w:val="00AB5CD2"/>
    <w:rsid w:val="00AC7680"/>
    <w:rsid w:val="00AD35C2"/>
    <w:rsid w:val="00AF2003"/>
    <w:rsid w:val="00B358EB"/>
    <w:rsid w:val="00B36FD3"/>
    <w:rsid w:val="00B401D9"/>
    <w:rsid w:val="00B46656"/>
    <w:rsid w:val="00B95642"/>
    <w:rsid w:val="00BA5653"/>
    <w:rsid w:val="00BA7E92"/>
    <w:rsid w:val="00BC0042"/>
    <w:rsid w:val="00BC532F"/>
    <w:rsid w:val="00BF7490"/>
    <w:rsid w:val="00C24613"/>
    <w:rsid w:val="00C32FE3"/>
    <w:rsid w:val="00C333B6"/>
    <w:rsid w:val="00C371E9"/>
    <w:rsid w:val="00C41648"/>
    <w:rsid w:val="00C43236"/>
    <w:rsid w:val="00C437C1"/>
    <w:rsid w:val="00C451A3"/>
    <w:rsid w:val="00C6496B"/>
    <w:rsid w:val="00C65085"/>
    <w:rsid w:val="00C97E0C"/>
    <w:rsid w:val="00CC6C46"/>
    <w:rsid w:val="00CD48D4"/>
    <w:rsid w:val="00D02784"/>
    <w:rsid w:val="00D05B3A"/>
    <w:rsid w:val="00D11455"/>
    <w:rsid w:val="00D3678D"/>
    <w:rsid w:val="00D42BE8"/>
    <w:rsid w:val="00D55DD7"/>
    <w:rsid w:val="00D61E7C"/>
    <w:rsid w:val="00D97EEB"/>
    <w:rsid w:val="00DA05CF"/>
    <w:rsid w:val="00DC2B3E"/>
    <w:rsid w:val="00DD0CF9"/>
    <w:rsid w:val="00DD2221"/>
    <w:rsid w:val="00DD2ED4"/>
    <w:rsid w:val="00DF3E89"/>
    <w:rsid w:val="00E016BE"/>
    <w:rsid w:val="00E12A09"/>
    <w:rsid w:val="00E307E0"/>
    <w:rsid w:val="00E30BE5"/>
    <w:rsid w:val="00E43D87"/>
    <w:rsid w:val="00E54169"/>
    <w:rsid w:val="00E56752"/>
    <w:rsid w:val="00E56F27"/>
    <w:rsid w:val="00E74390"/>
    <w:rsid w:val="00E96C06"/>
    <w:rsid w:val="00EA7842"/>
    <w:rsid w:val="00ED5C53"/>
    <w:rsid w:val="00F01484"/>
    <w:rsid w:val="00F17704"/>
    <w:rsid w:val="00F24F8F"/>
    <w:rsid w:val="00F304C2"/>
    <w:rsid w:val="00F4171E"/>
    <w:rsid w:val="00F45691"/>
    <w:rsid w:val="00F47C9C"/>
    <w:rsid w:val="00F77F78"/>
    <w:rsid w:val="00FA419F"/>
    <w:rsid w:val="00FB0B70"/>
    <w:rsid w:val="00FB31A0"/>
    <w:rsid w:val="00FD2347"/>
    <w:rsid w:val="00FD73D7"/>
    <w:rsid w:val="00FE7382"/>
    <w:rsid w:val="00FF0E0F"/>
    <w:rsid w:val="00FF47E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51A62"/>
    <w:pPr>
      <w:keepNext/>
      <w:keepLines/>
      <w:pBdr>
        <w:bottom w:val="single" w:sz="4" w:space="1" w:color="auto"/>
      </w:pBdr>
      <w:spacing w:before="480"/>
      <w:outlineLvl w:val="0"/>
    </w:pPr>
    <w:rPr>
      <w:rFonts w:ascii="Arial Gras" w:eastAsiaTheme="majorEastAsia" w:hAnsi="Arial Gras" w:cstheme="majorBidi"/>
      <w:b/>
      <w:bCs/>
      <w:caps/>
      <w:color w:val="00206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651A62"/>
    <w:pPr>
      <w:spacing w:before="360" w:line="276" w:lineRule="auto"/>
      <w:outlineLvl w:val="1"/>
    </w:pPr>
    <w:rPr>
      <w:rFonts w:ascii="Arial Gras" w:hAnsi="Arial Gras" w:cs="Arial"/>
      <w:b/>
      <w:bCs/>
      <w:color w:val="002060"/>
      <w:sz w:val="32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6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1A62"/>
    <w:rPr>
      <w:rFonts w:ascii="Arial Gras" w:eastAsia="Times New Roman" w:hAnsi="Arial Gras" w:cs="Arial"/>
      <w:b/>
      <w:bCs/>
      <w:color w:val="002060"/>
      <w:sz w:val="32"/>
      <w:szCs w:val="36"/>
      <w:lang w:eastAsia="fr-CA"/>
    </w:rPr>
  </w:style>
  <w:style w:type="paragraph" w:styleId="En-tte">
    <w:name w:val="header"/>
    <w:basedOn w:val="Normal"/>
    <w:link w:val="En-tteCar"/>
    <w:uiPriority w:val="99"/>
    <w:rsid w:val="008B1B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1B07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8B1B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B07"/>
    <w:rPr>
      <w:rFonts w:ascii="Arial" w:eastAsia="Times New Roman" w:hAnsi="Arial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8B1B07"/>
  </w:style>
  <w:style w:type="character" w:styleId="Lienhypertexte">
    <w:name w:val="Hyperlink"/>
    <w:uiPriority w:val="99"/>
    <w:rsid w:val="008B1B0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B1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B1B07"/>
    <w:pPr>
      <w:ind w:left="720"/>
      <w:contextualSpacing/>
    </w:pPr>
  </w:style>
  <w:style w:type="paragraph" w:styleId="Titre">
    <w:name w:val="Title"/>
    <w:aliases w:val="Titres"/>
    <w:basedOn w:val="Normal"/>
    <w:next w:val="Normal"/>
    <w:link w:val="TitreCar"/>
    <w:autoRedefine/>
    <w:qFormat/>
    <w:rsid w:val="007C6CD5"/>
    <w:pPr>
      <w:pBdr>
        <w:bottom w:val="single" w:sz="4" w:space="1" w:color="5D0C8B"/>
      </w:pBdr>
      <w:spacing w:line="276" w:lineRule="auto"/>
      <w:outlineLvl w:val="0"/>
    </w:pPr>
    <w:rPr>
      <w:rFonts w:ascii="Arial Gras" w:hAnsi="Arial Gras" w:cs="Arial"/>
      <w:b/>
      <w:bCs/>
      <w:caps/>
      <w:color w:val="002060"/>
      <w:kern w:val="28"/>
      <w:sz w:val="40"/>
      <w:szCs w:val="32"/>
    </w:rPr>
  </w:style>
  <w:style w:type="character" w:customStyle="1" w:styleId="TitreCar">
    <w:name w:val="Titre Car"/>
    <w:aliases w:val="Titres Car"/>
    <w:basedOn w:val="Policepardfaut"/>
    <w:link w:val="Titre"/>
    <w:rsid w:val="007C6CD5"/>
    <w:rPr>
      <w:rFonts w:ascii="Arial Gras" w:eastAsia="Times New Roman" w:hAnsi="Arial Gras" w:cs="Arial"/>
      <w:b/>
      <w:bCs/>
      <w:caps/>
      <w:color w:val="002060"/>
      <w:kern w:val="28"/>
      <w:sz w:val="40"/>
      <w:szCs w:val="32"/>
      <w:lang w:eastAsia="fr-CA"/>
    </w:rPr>
  </w:style>
  <w:style w:type="paragraph" w:customStyle="1" w:styleId="paragrapheintrobleu">
    <w:name w:val="paragraphe intro bleu"/>
    <w:basedOn w:val="Normal"/>
    <w:link w:val="paragrapheintrobleuCar"/>
    <w:qFormat/>
    <w:rsid w:val="008B1B07"/>
    <w:rPr>
      <w:b/>
      <w:color w:val="102B95"/>
    </w:rPr>
  </w:style>
  <w:style w:type="character" w:customStyle="1" w:styleId="paragrapheintrobleuCar">
    <w:name w:val="paragraphe intro bleu Car"/>
    <w:basedOn w:val="Policepardfaut"/>
    <w:link w:val="paragrapheintrobleu"/>
    <w:rsid w:val="008B1B07"/>
    <w:rPr>
      <w:rFonts w:ascii="Arial" w:eastAsia="Times New Roman" w:hAnsi="Arial" w:cs="Times New Roman"/>
      <w:b/>
      <w:color w:val="102B95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B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B07"/>
    <w:rPr>
      <w:rFonts w:ascii="Tahoma" w:eastAsia="Times New Roman" w:hAnsi="Tahoma" w:cs="Tahoma"/>
      <w:sz w:val="16"/>
      <w:szCs w:val="16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A1565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51A62"/>
    <w:rPr>
      <w:rFonts w:ascii="Arial Gras" w:eastAsiaTheme="majorEastAsia" w:hAnsi="Arial Gras" w:cstheme="majorBidi"/>
      <w:b/>
      <w:bCs/>
      <w:caps/>
      <w:color w:val="002060"/>
      <w:sz w:val="40"/>
      <w:szCs w:val="28"/>
      <w:lang w:eastAsia="fr-CA"/>
    </w:rPr>
  </w:style>
  <w:style w:type="paragraph" w:customStyle="1" w:styleId="Default">
    <w:name w:val="Default"/>
    <w:rsid w:val="00E56F27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character" w:customStyle="1" w:styleId="A1">
    <w:name w:val="A1"/>
    <w:uiPriority w:val="99"/>
    <w:rsid w:val="00E56F27"/>
    <w:rPr>
      <w:rFonts w:cs="HelveticaNeueLT Std Med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56F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CA"/>
    </w:rPr>
  </w:style>
  <w:style w:type="character" w:customStyle="1" w:styleId="watch-title">
    <w:name w:val="watch-title"/>
    <w:basedOn w:val="Policepardfaut"/>
    <w:rsid w:val="005C6686"/>
  </w:style>
  <w:style w:type="character" w:customStyle="1" w:styleId="apple-converted-space">
    <w:name w:val="apple-converted-space"/>
    <w:basedOn w:val="Policepardfaut"/>
    <w:rsid w:val="00925F88"/>
  </w:style>
  <w:style w:type="paragraph" w:styleId="Sous-titre">
    <w:name w:val="Subtitle"/>
    <w:basedOn w:val="Normal"/>
    <w:next w:val="Normal"/>
    <w:link w:val="Sous-titreCar"/>
    <w:uiPriority w:val="11"/>
    <w:qFormat/>
    <w:rsid w:val="00651A62"/>
    <w:pPr>
      <w:numPr>
        <w:ilvl w:val="1"/>
      </w:numPr>
    </w:pPr>
    <w:rPr>
      <w:rFonts w:ascii="Arial Gras" w:eastAsiaTheme="majorEastAsia" w:hAnsi="Arial Gras" w:cstheme="majorBidi"/>
      <w:b/>
      <w:iCs/>
      <w:color w:val="00206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51A62"/>
    <w:rPr>
      <w:rFonts w:ascii="Arial Gras" w:eastAsiaTheme="majorEastAsia" w:hAnsi="Arial Gras" w:cstheme="majorBidi"/>
      <w:b/>
      <w:iCs/>
      <w:color w:val="002060"/>
      <w:spacing w:val="15"/>
      <w:sz w:val="24"/>
      <w:szCs w:val="24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7C9C"/>
    <w:pPr>
      <w:pBdr>
        <w:bottom w:val="none" w:sz="0" w:space="0" w:color="auto"/>
      </w:pBd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F47C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47C9C"/>
    <w:pPr>
      <w:spacing w:after="100"/>
      <w:ind w:left="240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65085"/>
    <w:rPr>
      <w:rFonts w:ascii="Arial" w:eastAsia="Times New Roman" w:hAnsi="Arial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A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A24"/>
    <w:rPr>
      <w:rFonts w:ascii="Arial" w:eastAsia="Times New Roman" w:hAnsi="Arial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9C1A2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17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51A62"/>
    <w:pPr>
      <w:keepNext/>
      <w:keepLines/>
      <w:pBdr>
        <w:bottom w:val="single" w:sz="4" w:space="1" w:color="auto"/>
      </w:pBdr>
      <w:spacing w:before="480"/>
      <w:outlineLvl w:val="0"/>
    </w:pPr>
    <w:rPr>
      <w:rFonts w:ascii="Arial Gras" w:eastAsiaTheme="majorEastAsia" w:hAnsi="Arial Gras" w:cstheme="majorBidi"/>
      <w:b/>
      <w:bCs/>
      <w:caps/>
      <w:color w:val="00206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651A62"/>
    <w:pPr>
      <w:spacing w:before="360" w:line="276" w:lineRule="auto"/>
      <w:outlineLvl w:val="1"/>
    </w:pPr>
    <w:rPr>
      <w:rFonts w:ascii="Arial Gras" w:hAnsi="Arial Gras" w:cs="Arial"/>
      <w:b/>
      <w:bCs/>
      <w:color w:val="002060"/>
      <w:sz w:val="32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6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1A62"/>
    <w:rPr>
      <w:rFonts w:ascii="Arial Gras" w:eastAsia="Times New Roman" w:hAnsi="Arial Gras" w:cs="Arial"/>
      <w:b/>
      <w:bCs/>
      <w:color w:val="002060"/>
      <w:sz w:val="32"/>
      <w:szCs w:val="36"/>
      <w:lang w:eastAsia="fr-CA"/>
    </w:rPr>
  </w:style>
  <w:style w:type="paragraph" w:styleId="En-tte">
    <w:name w:val="header"/>
    <w:basedOn w:val="Normal"/>
    <w:link w:val="En-tteCar"/>
    <w:uiPriority w:val="99"/>
    <w:rsid w:val="008B1B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1B07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8B1B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B07"/>
    <w:rPr>
      <w:rFonts w:ascii="Arial" w:eastAsia="Times New Roman" w:hAnsi="Arial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8B1B07"/>
  </w:style>
  <w:style w:type="character" w:styleId="Lienhypertexte">
    <w:name w:val="Hyperlink"/>
    <w:uiPriority w:val="99"/>
    <w:rsid w:val="008B1B0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B1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B1B07"/>
    <w:pPr>
      <w:ind w:left="720"/>
      <w:contextualSpacing/>
    </w:pPr>
  </w:style>
  <w:style w:type="paragraph" w:styleId="Titre">
    <w:name w:val="Title"/>
    <w:aliases w:val="Titres"/>
    <w:basedOn w:val="Normal"/>
    <w:next w:val="Normal"/>
    <w:link w:val="TitreCar"/>
    <w:autoRedefine/>
    <w:qFormat/>
    <w:rsid w:val="007C6CD5"/>
    <w:pPr>
      <w:pBdr>
        <w:bottom w:val="single" w:sz="4" w:space="1" w:color="5D0C8B"/>
      </w:pBdr>
      <w:spacing w:line="276" w:lineRule="auto"/>
      <w:outlineLvl w:val="0"/>
    </w:pPr>
    <w:rPr>
      <w:rFonts w:ascii="Arial Gras" w:hAnsi="Arial Gras" w:cs="Arial"/>
      <w:b/>
      <w:bCs/>
      <w:caps/>
      <w:color w:val="002060"/>
      <w:kern w:val="28"/>
      <w:sz w:val="40"/>
      <w:szCs w:val="32"/>
    </w:rPr>
  </w:style>
  <w:style w:type="character" w:customStyle="1" w:styleId="TitreCar">
    <w:name w:val="Titre Car"/>
    <w:aliases w:val="Titres Car"/>
    <w:basedOn w:val="Policepardfaut"/>
    <w:link w:val="Titre"/>
    <w:rsid w:val="007C6CD5"/>
    <w:rPr>
      <w:rFonts w:ascii="Arial Gras" w:eastAsia="Times New Roman" w:hAnsi="Arial Gras" w:cs="Arial"/>
      <w:b/>
      <w:bCs/>
      <w:caps/>
      <w:color w:val="002060"/>
      <w:kern w:val="28"/>
      <w:sz w:val="40"/>
      <w:szCs w:val="32"/>
      <w:lang w:eastAsia="fr-CA"/>
    </w:rPr>
  </w:style>
  <w:style w:type="paragraph" w:customStyle="1" w:styleId="paragrapheintrobleu">
    <w:name w:val="paragraphe intro bleu"/>
    <w:basedOn w:val="Normal"/>
    <w:link w:val="paragrapheintrobleuCar"/>
    <w:qFormat/>
    <w:rsid w:val="008B1B07"/>
    <w:rPr>
      <w:b/>
      <w:color w:val="102B95"/>
    </w:rPr>
  </w:style>
  <w:style w:type="character" w:customStyle="1" w:styleId="paragrapheintrobleuCar">
    <w:name w:val="paragraphe intro bleu Car"/>
    <w:basedOn w:val="Policepardfaut"/>
    <w:link w:val="paragrapheintrobleu"/>
    <w:rsid w:val="008B1B07"/>
    <w:rPr>
      <w:rFonts w:ascii="Arial" w:eastAsia="Times New Roman" w:hAnsi="Arial" w:cs="Times New Roman"/>
      <w:b/>
      <w:color w:val="102B95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B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B07"/>
    <w:rPr>
      <w:rFonts w:ascii="Tahoma" w:eastAsia="Times New Roman" w:hAnsi="Tahoma" w:cs="Tahoma"/>
      <w:sz w:val="16"/>
      <w:szCs w:val="16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A1565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51A62"/>
    <w:rPr>
      <w:rFonts w:ascii="Arial Gras" w:eastAsiaTheme="majorEastAsia" w:hAnsi="Arial Gras" w:cstheme="majorBidi"/>
      <w:b/>
      <w:bCs/>
      <w:caps/>
      <w:color w:val="002060"/>
      <w:sz w:val="40"/>
      <w:szCs w:val="28"/>
      <w:lang w:eastAsia="fr-CA"/>
    </w:rPr>
  </w:style>
  <w:style w:type="paragraph" w:customStyle="1" w:styleId="Default">
    <w:name w:val="Default"/>
    <w:rsid w:val="00E56F27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character" w:customStyle="1" w:styleId="A1">
    <w:name w:val="A1"/>
    <w:uiPriority w:val="99"/>
    <w:rsid w:val="00E56F27"/>
    <w:rPr>
      <w:rFonts w:cs="HelveticaNeueLT Std Med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56F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CA"/>
    </w:rPr>
  </w:style>
  <w:style w:type="character" w:customStyle="1" w:styleId="watch-title">
    <w:name w:val="watch-title"/>
    <w:basedOn w:val="Policepardfaut"/>
    <w:rsid w:val="005C6686"/>
  </w:style>
  <w:style w:type="character" w:customStyle="1" w:styleId="apple-converted-space">
    <w:name w:val="apple-converted-space"/>
    <w:basedOn w:val="Policepardfaut"/>
    <w:rsid w:val="00925F88"/>
  </w:style>
  <w:style w:type="paragraph" w:styleId="Sous-titre">
    <w:name w:val="Subtitle"/>
    <w:basedOn w:val="Normal"/>
    <w:next w:val="Normal"/>
    <w:link w:val="Sous-titreCar"/>
    <w:uiPriority w:val="11"/>
    <w:qFormat/>
    <w:rsid w:val="00651A62"/>
    <w:pPr>
      <w:numPr>
        <w:ilvl w:val="1"/>
      </w:numPr>
    </w:pPr>
    <w:rPr>
      <w:rFonts w:ascii="Arial Gras" w:eastAsiaTheme="majorEastAsia" w:hAnsi="Arial Gras" w:cstheme="majorBidi"/>
      <w:b/>
      <w:iCs/>
      <w:color w:val="00206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51A62"/>
    <w:rPr>
      <w:rFonts w:ascii="Arial Gras" w:eastAsiaTheme="majorEastAsia" w:hAnsi="Arial Gras" w:cstheme="majorBidi"/>
      <w:b/>
      <w:iCs/>
      <w:color w:val="002060"/>
      <w:spacing w:val="15"/>
      <w:sz w:val="24"/>
      <w:szCs w:val="24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7C9C"/>
    <w:pPr>
      <w:pBdr>
        <w:bottom w:val="none" w:sz="0" w:space="0" w:color="auto"/>
      </w:pBd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F47C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47C9C"/>
    <w:pPr>
      <w:spacing w:after="100"/>
      <w:ind w:left="240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65085"/>
    <w:rPr>
      <w:rFonts w:ascii="Arial" w:eastAsia="Times New Roman" w:hAnsi="Arial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A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A24"/>
    <w:rPr>
      <w:rFonts w:ascii="Arial" w:eastAsia="Times New Roman" w:hAnsi="Arial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9C1A2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17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roul.qc.ca/DATA/ETUDE/4_fr~v~etude-sur-les-comportements-et-attitudes-des-personnes-ayant-une-incapacite-physique-en-matiere-de-tourisme-culture-et-transport-au-quebec-2011-version-abregee-20-pages-.pdf" TargetMode="External"/><Relationship Id="rId18" Type="http://schemas.openxmlformats.org/officeDocument/2006/relationships/hyperlink" Target="https://www.ophq.gouv.qc.ca/publications/documents/video-loisirs-municipaux.html" TargetMode="External"/><Relationship Id="rId26" Type="http://schemas.openxmlformats.org/officeDocument/2006/relationships/hyperlink" Target="http://altergo.ca/sites/default/files/documents/guide_responsable_aquatique_-_printemps_2016.pdf" TargetMode="External"/><Relationship Id="rId39" Type="http://schemas.openxmlformats.org/officeDocument/2006/relationships/hyperlink" Target="https://www.ophq.gouv.qc.ca/fileadmin/documents/Guides/Guide_en_matiere_de_stationnement_pour_personnes_handicapees_a_l_intention_des_municipalites_20130913_Acc.pdf" TargetMode="External"/><Relationship Id="rId21" Type="http://schemas.openxmlformats.org/officeDocument/2006/relationships/hyperlink" Target="http://www.choisirdegagner.com/adultes/accueil" TargetMode="External"/><Relationship Id="rId34" Type="http://schemas.openxmlformats.org/officeDocument/2006/relationships/hyperlink" Target="https://sites.google.com/site/cawabasbl/actions-en-cours/accessibilite-des-batiments-ouverts-au-public/guide-d-aide-a-la-conception-d-un-batiment-accessible" TargetMode="External"/><Relationship Id="rId42" Type="http://schemas.openxmlformats.org/officeDocument/2006/relationships/hyperlink" Target="https://www.youtube.com/watch?v=U9y-yzy3vqc" TargetMode="External"/><Relationship Id="rId47" Type="http://schemas.openxmlformats.org/officeDocument/2006/relationships/hyperlink" Target="https://www.irdpq.qc.ca/sites/default/files/images/14sallesspectacles.pdf" TargetMode="External"/><Relationship Id="rId50" Type="http://schemas.openxmlformats.org/officeDocument/2006/relationships/hyperlink" Target="http://www.edsc.gc.ca/fra/invalidite/fpa/index.shtml" TargetMode="External"/><Relationship Id="rId55" Type="http://schemas.openxmlformats.org/officeDocument/2006/relationships/hyperlink" Target="file:///\\atg03\groupe\Accessibilit&#233;%20universelle\Formation%20AlterGo\12.%20Accessibilit&#233;%20universelle\Guides%20ressources%20et%20r&#233;f&#233;rences%20AU\&#8226;%09http:\ville.montreal.qc.ca\pls\portal\docs\page\d_social_fr\media\documents\Bilan_2010_acces_egalite_emploi.pdf" TargetMode="External"/><Relationship Id="rId63" Type="http://schemas.openxmlformats.org/officeDocument/2006/relationships/hyperlink" Target="http://altergo.ca/fr/formation-altergo/formations" TargetMode="External"/><Relationship Id="rId68" Type="http://schemas.openxmlformats.org/officeDocument/2006/relationships/hyperlink" Target="http://altergo.ca/fr/node/795" TargetMode="External"/><Relationship Id="rId76" Type="http://schemas.openxmlformats.org/officeDocument/2006/relationships/hyperlink" Target="http://www.formation.ophq.gouv.qc.ca/" TargetMode="External"/><Relationship Id="rId84" Type="http://schemas.openxmlformats.org/officeDocument/2006/relationships/header" Target="header2.xm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altergo.ca/fr/node/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.gouv.qc.ca/statistiques/sante/services/incapacites/limitations-maladies-chroniques-metho.pdf" TargetMode="External"/><Relationship Id="rId29" Type="http://schemas.openxmlformats.org/officeDocument/2006/relationships/hyperlink" Target="http://www.altergo.ca/sites/default/files/documents/guide_parent_altergo_-_hiver_2016.pdf" TargetMode="External"/><Relationship Id="rId11" Type="http://schemas.openxmlformats.org/officeDocument/2006/relationships/hyperlink" Target="http://www.ripph.qc.ca/mdh-pph" TargetMode="External"/><Relationship Id="rId24" Type="http://schemas.openxmlformats.org/officeDocument/2006/relationships/hyperlink" Target="http://www.rqvvs.qc.ca/documents/file/repertoire-trouvailles.pdf" TargetMode="External"/><Relationship Id="rId32" Type="http://schemas.openxmlformats.org/officeDocument/2006/relationships/hyperlink" Target="http://www.certu-catalogue.fr/bandes-de-guidage-au-sol.html" TargetMode="External"/><Relationship Id="rId37" Type="http://schemas.openxmlformats.org/officeDocument/2006/relationships/hyperlink" Target="http://shop.csa.ca/fr/canada/accessibilite/b651-f12/invt/27021232012" TargetMode="External"/><Relationship Id="rId40" Type="http://schemas.openxmlformats.org/officeDocument/2006/relationships/hyperlink" Target="http://verslaccessibilite.ca/front/publicSpaces/" TargetMode="External"/><Relationship Id="rId45" Type="http://schemas.openxmlformats.org/officeDocument/2006/relationships/hyperlink" Target="http://www.gatineau.ca/docs/guichet_municipal/urbanisme_habitation/accessibilite_universelle_edifices_lieux_publics/8.pdf" TargetMode="External"/><Relationship Id="rId53" Type="http://schemas.openxmlformats.org/officeDocument/2006/relationships/hyperlink" Target="http://roseph.ca/" TargetMode="External"/><Relationship Id="rId58" Type="http://schemas.openxmlformats.org/officeDocument/2006/relationships/hyperlink" Target="http://www.altergo.ca/sites/default/files/documents/suivezleguide2016_accessible_interactif_0.pdf" TargetMode="External"/><Relationship Id="rId66" Type="http://schemas.openxmlformats.org/officeDocument/2006/relationships/hyperlink" Target="http://altergo.ca/fr/node/798" TargetMode="External"/><Relationship Id="rId74" Type="http://schemas.openxmlformats.org/officeDocument/2006/relationships/hyperlink" Target="http://altergo.ca/fr/node/718" TargetMode="External"/><Relationship Id="rId79" Type="http://schemas.openxmlformats.org/officeDocument/2006/relationships/hyperlink" Target="http://www.altergo.ca/sites/default/files/documents/jeu_serpents_et_echelles.pdf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s://www.ophq.gouv.qc.ca/fileadmin/documents/web_municipal_guide_pratique.pdf" TargetMode="External"/><Relationship Id="rId82" Type="http://schemas.openxmlformats.org/officeDocument/2006/relationships/image" Target="media/image2.jpeg"/><Relationship Id="rId19" Type="http://schemas.openxmlformats.org/officeDocument/2006/relationships/hyperlink" Target="http://legisquebec.gouv.qc.ca/fr/ShowDoc/cs/E-20.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ophq.gouv.qc.ca/fileadmin/documents/Politique_a_part_entiere_Acc.pdf" TargetMode="External"/><Relationship Id="rId22" Type="http://schemas.openxmlformats.org/officeDocument/2006/relationships/hyperlink" Target="http://camps.qc.ca/fr/gestionnaires-de-camps/vers-une-integration-reussie/" TargetMode="External"/><Relationship Id="rId27" Type="http://schemas.openxmlformats.org/officeDocument/2006/relationships/hyperlink" Target="http://altergo.ca/sites/default/files/documents/guide_responsable_parc_-_printemps_2016.vf_.pdf" TargetMode="External"/><Relationship Id="rId30" Type="http://schemas.openxmlformats.org/officeDocument/2006/relationships/hyperlink" Target="http://ville.saint-jean-sur-richelieu.qc.ca/accessibilite/ressources-et-publications/Documents/commerces-accessibles-a-tous.pdf" TargetMode="External"/><Relationship Id="rId35" Type="http://schemas.openxmlformats.org/officeDocument/2006/relationships/hyperlink" Target="http://www.iso.org/iso/fr/catalogue_detail?csnumber=50498" TargetMode="External"/><Relationship Id="rId43" Type="http://schemas.openxmlformats.org/officeDocument/2006/relationships/hyperlink" Target="http://www.inlb.qc.ca/wp-content/uploads/2015/02/Criteres-AU-AmenagementsExterieurs-nonAccessible.pdf" TargetMode="External"/><Relationship Id="rId48" Type="http://schemas.openxmlformats.org/officeDocument/2006/relationships/hyperlink" Target="https://www.ville.quebec.qc.ca/citoyens/accessibilite/guide_normes.aspx" TargetMode="External"/><Relationship Id="rId56" Type="http://schemas.openxmlformats.org/officeDocument/2006/relationships/hyperlink" Target="http://www.altergo.ca/sites/default/files/documents/documents/altergo_grille_au_finale_2013.pdf" TargetMode="External"/><Relationship Id="rId64" Type="http://schemas.openxmlformats.org/officeDocument/2006/relationships/hyperlink" Target="http://altergo.ca/fr/node/725" TargetMode="External"/><Relationship Id="rId69" Type="http://schemas.openxmlformats.org/officeDocument/2006/relationships/hyperlink" Target="http://altergo.ca/fr/node/723" TargetMode="External"/><Relationship Id="rId77" Type="http://schemas.openxmlformats.org/officeDocument/2006/relationships/hyperlink" Target="http://www.altergo.ca/sites/default/files/documents/documents/parlemoitoi2015-2016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ducation.gouv.qc.ca/organismes-a-but-non-lucratif/aide-financiere/programme-dassistance-financiere-a-laccessibilite-aux-camps-de-vacances-pafacv/" TargetMode="External"/><Relationship Id="rId72" Type="http://schemas.openxmlformats.org/officeDocument/2006/relationships/hyperlink" Target="http://altergo.ca/fr/node/736" TargetMode="External"/><Relationship Id="rId80" Type="http://schemas.openxmlformats.org/officeDocument/2006/relationships/hyperlink" Target="http://verslaccessibilite.ca/front/customerService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martinprosperity.org/media/ReleasingConstraintsMPI_June11.pdf" TargetMode="External"/><Relationship Id="rId17" Type="http://schemas.openxmlformats.org/officeDocument/2006/relationships/hyperlink" Target="https://www.ophq.gouv.qc.ca/fileadmin/documents/DD2658_Guide_Production_V13_23-09.pdf" TargetMode="External"/><Relationship Id="rId25" Type="http://schemas.openxmlformats.org/officeDocument/2006/relationships/hyperlink" Target="http://altergo.ca/sites/default/files/documents/guide_a_lattention_du_gestionnaire_piscine.pdf" TargetMode="External"/><Relationship Id="rId33" Type="http://schemas.openxmlformats.org/officeDocument/2006/relationships/hyperlink" Target="https://www.batimedia.com/" TargetMode="External"/><Relationship Id="rId38" Type="http://schemas.openxmlformats.org/officeDocument/2006/relationships/hyperlink" Target="http://www.recconnections.com/docs/Sledge_arena_guidelines.pdf" TargetMode="External"/><Relationship Id="rId46" Type="http://schemas.openxmlformats.org/officeDocument/2006/relationships/hyperlink" Target="http://www.societelogique.org/contenu?page=infotech/stationnement" TargetMode="External"/><Relationship Id="rId59" Type="http://schemas.openxmlformats.org/officeDocument/2006/relationships/hyperlink" Target="http://live-altergo.pantheonsite.io/sites/default/files/documents/images/suivezleguide2016_organismes_interactif.pdf" TargetMode="External"/><Relationship Id="rId67" Type="http://schemas.openxmlformats.org/officeDocument/2006/relationships/hyperlink" Target="http://altergo.ca/fr/node/794" TargetMode="External"/><Relationship Id="rId20" Type="http://schemas.openxmlformats.org/officeDocument/2006/relationships/hyperlink" Target="http://www.cdpdj.qc.ca/Publications/obligations_campsdejour_handicap.pdf" TargetMode="External"/><Relationship Id="rId41" Type="http://schemas.openxmlformats.org/officeDocument/2006/relationships/hyperlink" Target="https://www.rbq.gouv.qc.ca/fileadmin/medias/pdf/Publications/francais/ConceptionSansObstacles.pdf" TargetMode="External"/><Relationship Id="rId54" Type="http://schemas.openxmlformats.org/officeDocument/2006/relationships/hyperlink" Target="http://www.altergo.ca/sites/default/files/documents/protocole_formation_evenement.pdf" TargetMode="External"/><Relationship Id="rId62" Type="http://schemas.openxmlformats.org/officeDocument/2006/relationships/hyperlink" Target="http://www.altergo.ca/fr/ressources/publications" TargetMode="External"/><Relationship Id="rId70" Type="http://schemas.openxmlformats.org/officeDocument/2006/relationships/hyperlink" Target="http://altergo.ca/fr/node/722" TargetMode="External"/><Relationship Id="rId75" Type="http://schemas.openxmlformats.org/officeDocument/2006/relationships/hyperlink" Target="http://altergo.ca/fr/node/719" TargetMode="External"/><Relationship Id="rId83" Type="http://schemas.openxmlformats.org/officeDocument/2006/relationships/header" Target="header1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egisquebec.gouv.qc.ca/fr/showdoc/cs/C-12" TargetMode="External"/><Relationship Id="rId23" Type="http://schemas.openxmlformats.org/officeDocument/2006/relationships/hyperlink" Target="http://www.rqvvs.qc.ca/documents/file/cahier-des-bons-coups-2010.pdf" TargetMode="External"/><Relationship Id="rId28" Type="http://schemas.openxmlformats.org/officeDocument/2006/relationships/hyperlink" Target="http://www.altergo.ca/sites/default/files/documents/guide_responsable_bibliotheque_-_automne_2016.pdf" TargetMode="External"/><Relationship Id="rId36" Type="http://schemas.openxmlformats.org/officeDocument/2006/relationships/hyperlink" Target="http://mobilitepourtous.ch/spip.php?rubrique15" TargetMode="External"/><Relationship Id="rId49" Type="http://schemas.openxmlformats.org/officeDocument/2006/relationships/hyperlink" Target="http://bibliotheques-inclusives.fr/categorie/handicap" TargetMode="External"/><Relationship Id="rId57" Type="http://schemas.openxmlformats.org/officeDocument/2006/relationships/hyperlink" Target="http://www.saint-lambert.ca/fr/la-ville/reconnaissance-et-soutien-aux-organismes" TargetMode="External"/><Relationship Id="rId10" Type="http://schemas.openxmlformats.org/officeDocument/2006/relationships/hyperlink" Target="mailto:catherine@altergo.ca" TargetMode="External"/><Relationship Id="rId31" Type="http://schemas.openxmlformats.org/officeDocument/2006/relationships/hyperlink" Target="http://wwwnclusion-sociale-pourquoi-pas.rqvvs.qc.ca/fr/outils-et-publications/outil/guide-pratique-une-politique-pour-l-i" TargetMode="External"/><Relationship Id="rId44" Type="http://schemas.openxmlformats.org/officeDocument/2006/relationships/hyperlink" Target="http://www.inlb.qc.ca/wp-content/uploads/2015/02/Introduction.pdf" TargetMode="External"/><Relationship Id="rId52" Type="http://schemas.openxmlformats.org/officeDocument/2006/relationships/hyperlink" Target="http://www.bell.ca/Services_accessibilite/Service_de_relais_Bell" TargetMode="External"/><Relationship Id="rId60" Type="http://schemas.openxmlformats.org/officeDocument/2006/relationships/hyperlink" Target="http://www.developpement-durable.gouv.fr/IMG/GUIDE_METHODOLOGIQUE_SAINT_ETIENNE_Pour%20une%20signal%C3%A9tique%20accessible%20%C3%A0%20tous.pdf" TargetMode="External"/><Relationship Id="rId65" Type="http://schemas.openxmlformats.org/officeDocument/2006/relationships/hyperlink" Target="http://altergo.ca/fr/node/797" TargetMode="External"/><Relationship Id="rId73" Type="http://schemas.openxmlformats.org/officeDocument/2006/relationships/hyperlink" Target="http://altergo.ca/fr/node/720" TargetMode="External"/><Relationship Id="rId78" Type="http://schemas.openxmlformats.org/officeDocument/2006/relationships/hyperlink" Target="http://camps.qc.ca/fr/gestionnaires-de-camps/vers-une-integration-reussie/" TargetMode="External"/><Relationship Id="rId81" Type="http://schemas.openxmlformats.org/officeDocument/2006/relationships/hyperlink" Target="http://www.altergo.ca" TargetMode="External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5E7A-C72E-47B5-90E0-1132B667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2724</Words>
  <Characters>14988</Characters>
  <Application>Microsoft Office Word</Application>
  <DocSecurity>8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Altergo</Company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AlterGo, printemps 2017</dc:creator>
  <cp:lastModifiedBy>Aurélie Leclerc</cp:lastModifiedBy>
  <cp:revision>2</cp:revision>
  <cp:lastPrinted>2015-04-21T19:44:00Z</cp:lastPrinted>
  <dcterms:created xsi:type="dcterms:W3CDTF">2017-04-11T15:47:00Z</dcterms:created>
  <dcterms:modified xsi:type="dcterms:W3CDTF">2017-04-11T15:47:00Z</dcterms:modified>
</cp:coreProperties>
</file>